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7F5" w:rsidRPr="003B77F5" w:rsidRDefault="003B77F5" w:rsidP="003B77F5">
      <w:pPr>
        <w:pStyle w:val="a3"/>
        <w:spacing w:before="0" w:beforeAutospacing="0" w:after="0" w:afterAutospacing="0"/>
        <w:jc w:val="center"/>
        <w:rPr>
          <w:color w:val="1A3038"/>
          <w:sz w:val="40"/>
          <w:szCs w:val="40"/>
          <w:u w:val="single"/>
        </w:rPr>
      </w:pPr>
      <w:r w:rsidRPr="003B77F5">
        <w:rPr>
          <w:color w:val="1A3038"/>
          <w:sz w:val="40"/>
          <w:szCs w:val="40"/>
          <w:u w:val="single"/>
        </w:rPr>
        <w:t>Уважаемые пациенты!</w:t>
      </w:r>
    </w:p>
    <w:p w:rsidR="003B77F5" w:rsidRPr="003B77F5" w:rsidRDefault="003B77F5" w:rsidP="003B77F5">
      <w:pPr>
        <w:pStyle w:val="a3"/>
        <w:spacing w:before="0" w:beforeAutospacing="0" w:after="0" w:afterAutospacing="0"/>
        <w:jc w:val="center"/>
        <w:rPr>
          <w:color w:val="1A3038"/>
          <w:sz w:val="40"/>
          <w:szCs w:val="40"/>
          <w:u w:val="single"/>
        </w:rPr>
      </w:pPr>
    </w:p>
    <w:p w:rsidR="003B77F5" w:rsidRPr="003B77F5" w:rsidRDefault="003B77F5" w:rsidP="003B77F5">
      <w:pPr>
        <w:pStyle w:val="a3"/>
        <w:spacing w:before="0" w:beforeAutospacing="0" w:after="0" w:afterAutospacing="0"/>
        <w:ind w:firstLine="708"/>
        <w:jc w:val="both"/>
        <w:rPr>
          <w:color w:val="1A3038"/>
          <w:sz w:val="40"/>
          <w:szCs w:val="40"/>
        </w:rPr>
      </w:pPr>
      <w:r w:rsidRPr="003B77F5">
        <w:rPr>
          <w:b/>
          <w:color w:val="1A3038"/>
          <w:sz w:val="40"/>
          <w:szCs w:val="40"/>
          <w:u w:val="single"/>
        </w:rPr>
        <w:t>С</w:t>
      </w:r>
      <w:r>
        <w:rPr>
          <w:b/>
          <w:color w:val="1A3038"/>
          <w:sz w:val="40"/>
          <w:szCs w:val="40"/>
          <w:u w:val="single"/>
        </w:rPr>
        <w:t xml:space="preserve"> 2010 года с</w:t>
      </w:r>
      <w:r w:rsidRPr="003B77F5">
        <w:rPr>
          <w:rStyle w:val="a4"/>
          <w:color w:val="1A3038"/>
          <w:sz w:val="40"/>
          <w:szCs w:val="40"/>
          <w:u w:val="single"/>
        </w:rPr>
        <w:t>тало возможным</w:t>
      </w:r>
      <w:r w:rsidRPr="003B77F5">
        <w:rPr>
          <w:color w:val="1A3038"/>
          <w:sz w:val="40"/>
          <w:szCs w:val="40"/>
          <w:u w:val="single"/>
        </w:rPr>
        <w:t> получать медицинские услуги бесплатно в частных (платных) клиниках, имея при себе паспорт и полис ОМС.</w:t>
      </w:r>
      <w:r w:rsidRPr="003B77F5">
        <w:rPr>
          <w:color w:val="1A3038"/>
          <w:sz w:val="40"/>
          <w:szCs w:val="40"/>
        </w:rPr>
        <w:t xml:space="preserve">  </w:t>
      </w:r>
    </w:p>
    <w:p w:rsidR="003B77F5" w:rsidRPr="003B77F5" w:rsidRDefault="003B77F5" w:rsidP="003B77F5">
      <w:pPr>
        <w:pStyle w:val="a3"/>
        <w:spacing w:before="0" w:beforeAutospacing="0" w:after="0" w:afterAutospacing="0"/>
        <w:ind w:firstLine="708"/>
        <w:jc w:val="both"/>
        <w:rPr>
          <w:color w:val="1A3038"/>
          <w:sz w:val="40"/>
          <w:szCs w:val="40"/>
        </w:rPr>
      </w:pPr>
      <w:r w:rsidRPr="003B77F5">
        <w:rPr>
          <w:color w:val="1A3038"/>
          <w:sz w:val="40"/>
          <w:szCs w:val="40"/>
        </w:rPr>
        <w:t>Система подразумевает собой </w:t>
      </w:r>
      <w:r w:rsidRPr="003B77F5">
        <w:rPr>
          <w:rStyle w:val="a4"/>
          <w:color w:val="1A3038"/>
          <w:sz w:val="40"/>
          <w:szCs w:val="40"/>
        </w:rPr>
        <w:t>частичное финансирование государством бесплатный прием граждан по полису ОМС в частных клиниках</w:t>
      </w:r>
      <w:r w:rsidRPr="003B77F5">
        <w:rPr>
          <w:color w:val="1A3038"/>
          <w:sz w:val="40"/>
          <w:szCs w:val="40"/>
        </w:rPr>
        <w:t xml:space="preserve">. То есть из Федерального Фонда регионам перечисляется часть средств, которая должна покрыть государственный заказ обязательного медицинского страхования граждан. </w:t>
      </w:r>
    </w:p>
    <w:p w:rsidR="003B77F5" w:rsidRPr="003B77F5" w:rsidRDefault="003B77F5" w:rsidP="003B77F5">
      <w:pPr>
        <w:pStyle w:val="a3"/>
        <w:spacing w:before="0" w:beforeAutospacing="0" w:after="0" w:afterAutospacing="0"/>
        <w:ind w:firstLine="708"/>
        <w:jc w:val="both"/>
        <w:rPr>
          <w:color w:val="1A3038"/>
          <w:sz w:val="40"/>
          <w:szCs w:val="40"/>
        </w:rPr>
      </w:pPr>
      <w:r w:rsidRPr="003B77F5">
        <w:rPr>
          <w:color w:val="1A3038"/>
          <w:sz w:val="40"/>
          <w:szCs w:val="40"/>
        </w:rPr>
        <w:t>Перечень медицинских организаций, в том числе и платных, которые могут оказать помощь пациенту по полису ОМС можно посмотреть на сайте территориального фонда обязательного медицинского страхования. Некоторые частные клиники даже дают гражданам возможность прикрепиться к ним в качестве пациента на постоянной основе.</w:t>
      </w:r>
    </w:p>
    <w:p w:rsidR="003B77F5" w:rsidRPr="003B77F5" w:rsidRDefault="003B77F5" w:rsidP="003B77F5">
      <w:pPr>
        <w:pStyle w:val="a3"/>
        <w:spacing w:before="0" w:beforeAutospacing="0" w:after="0" w:afterAutospacing="0"/>
        <w:ind w:firstLine="708"/>
        <w:jc w:val="both"/>
        <w:rPr>
          <w:color w:val="1A3038"/>
          <w:sz w:val="40"/>
          <w:szCs w:val="40"/>
        </w:rPr>
      </w:pPr>
      <w:r w:rsidRPr="003B77F5">
        <w:rPr>
          <w:color w:val="1A3038"/>
          <w:sz w:val="40"/>
          <w:szCs w:val="40"/>
        </w:rPr>
        <w:t>Фактически, любой россиянин имеет право воспользоваться такими услугами частных клиник. Для этого необходимо наличие</w:t>
      </w:r>
      <w:r w:rsidRPr="003B77F5">
        <w:rPr>
          <w:rStyle w:val="a4"/>
          <w:color w:val="1A3038"/>
          <w:sz w:val="40"/>
          <w:szCs w:val="40"/>
        </w:rPr>
        <w:t> следующих документов:</w:t>
      </w:r>
    </w:p>
    <w:tbl>
      <w:tblPr>
        <w:tblW w:w="11250" w:type="dxa"/>
        <w:tblCellSpacing w:w="15" w:type="dxa"/>
        <w:tblBorders>
          <w:top w:val="single" w:sz="24" w:space="0" w:color="AAAAAA"/>
          <w:bottom w:val="single" w:sz="12" w:space="0" w:color="AAAAAA"/>
        </w:tblBorders>
        <w:tblCellMar>
          <w:top w:w="225" w:type="dxa"/>
          <w:left w:w="75" w:type="dxa"/>
          <w:bottom w:w="225" w:type="dxa"/>
          <w:right w:w="75" w:type="dxa"/>
        </w:tblCellMar>
        <w:tblLook w:val="04A0"/>
      </w:tblPr>
      <w:tblGrid>
        <w:gridCol w:w="1584"/>
        <w:gridCol w:w="1860"/>
        <w:gridCol w:w="7806"/>
      </w:tblGrid>
      <w:tr w:rsidR="003B77F5" w:rsidRPr="003B77F5" w:rsidTr="003B77F5">
        <w:trPr>
          <w:tblCellSpacing w:w="15" w:type="dxa"/>
        </w:trPr>
        <w:tc>
          <w:tcPr>
            <w:tcW w:w="0" w:type="auto"/>
            <w:shd w:val="clear" w:color="auto" w:fill="AAAAA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B77F5" w:rsidRPr="003B77F5" w:rsidRDefault="003B77F5" w:rsidP="003B77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40"/>
                <w:szCs w:val="40"/>
                <w:lang w:eastAsia="ru-RU"/>
              </w:rPr>
            </w:pPr>
            <w:r w:rsidRPr="003B77F5">
              <w:rPr>
                <w:rFonts w:ascii="Times New Roman" w:eastAsia="Times New Roman" w:hAnsi="Times New Roman" w:cs="Times New Roman"/>
                <w:b/>
                <w:bCs/>
                <w:color w:val="FFFFFF"/>
                <w:sz w:val="40"/>
                <w:szCs w:val="40"/>
                <w:lang w:eastAsia="ru-RU"/>
              </w:rPr>
              <w:t>1</w:t>
            </w:r>
          </w:p>
        </w:tc>
        <w:tc>
          <w:tcPr>
            <w:tcW w:w="183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B77F5" w:rsidRPr="003B77F5" w:rsidRDefault="003B77F5" w:rsidP="003B77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1A3038"/>
                <w:sz w:val="40"/>
                <w:szCs w:val="40"/>
                <w:lang w:eastAsia="ru-RU"/>
              </w:rPr>
            </w:pPr>
            <w:r w:rsidRPr="003B77F5">
              <w:rPr>
                <w:rFonts w:ascii="Times New Roman" w:eastAsia="Times New Roman" w:hAnsi="Times New Roman" w:cs="Times New Roman"/>
                <w:noProof/>
                <w:color w:val="1A3038"/>
                <w:sz w:val="40"/>
                <w:szCs w:val="40"/>
                <w:lang w:eastAsia="ru-RU"/>
              </w:rPr>
              <w:drawing>
                <wp:inline distT="0" distB="0" distL="0" distR="0">
                  <wp:extent cx="666750" cy="952500"/>
                  <wp:effectExtent l="19050" t="0" r="0" b="0"/>
                  <wp:docPr id="1" name="Рисунок 1" descr="https://bankstoday.net/wp-content/themes/bankstoday/images/doc-ico/paspo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ankstoday.net/wp-content/themes/bankstoday/images/doc-ico/paspo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B77F5" w:rsidRPr="003B77F5" w:rsidRDefault="003B77F5" w:rsidP="003B77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1A3038"/>
                <w:sz w:val="40"/>
                <w:szCs w:val="40"/>
                <w:lang w:eastAsia="ru-RU"/>
              </w:rPr>
            </w:pPr>
            <w:r w:rsidRPr="003B77F5">
              <w:rPr>
                <w:rFonts w:ascii="Times New Roman" w:eastAsia="Times New Roman" w:hAnsi="Times New Roman" w:cs="Times New Roman"/>
                <w:b/>
                <w:bCs/>
                <w:color w:val="1A3038"/>
                <w:sz w:val="40"/>
                <w:szCs w:val="40"/>
                <w:lang w:eastAsia="ru-RU"/>
              </w:rPr>
              <w:t>Паспорт</w:t>
            </w:r>
          </w:p>
        </w:tc>
      </w:tr>
      <w:tr w:rsidR="003B77F5" w:rsidRPr="003B77F5" w:rsidTr="003B77F5">
        <w:trPr>
          <w:tblCellSpacing w:w="15" w:type="dxa"/>
        </w:trPr>
        <w:tc>
          <w:tcPr>
            <w:tcW w:w="0" w:type="auto"/>
            <w:shd w:val="clear" w:color="auto" w:fill="AAAAA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B77F5" w:rsidRPr="003B77F5" w:rsidRDefault="003B77F5" w:rsidP="003B77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40"/>
                <w:szCs w:val="40"/>
                <w:lang w:eastAsia="ru-RU"/>
              </w:rPr>
            </w:pPr>
            <w:r w:rsidRPr="003B77F5">
              <w:rPr>
                <w:rFonts w:ascii="Times New Roman" w:eastAsia="Times New Roman" w:hAnsi="Times New Roman" w:cs="Times New Roman"/>
                <w:b/>
                <w:bCs/>
                <w:color w:val="FFFFFF"/>
                <w:sz w:val="40"/>
                <w:szCs w:val="40"/>
                <w:lang w:eastAsia="ru-RU"/>
              </w:rPr>
              <w:t>2</w:t>
            </w:r>
          </w:p>
        </w:tc>
        <w:tc>
          <w:tcPr>
            <w:tcW w:w="1830" w:type="dxa"/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B77F5" w:rsidRPr="003B77F5" w:rsidRDefault="003B77F5" w:rsidP="003B77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1A3038"/>
                <w:sz w:val="40"/>
                <w:szCs w:val="40"/>
                <w:lang w:eastAsia="ru-RU"/>
              </w:rPr>
            </w:pPr>
            <w:r w:rsidRPr="003B77F5">
              <w:rPr>
                <w:rFonts w:ascii="Times New Roman" w:eastAsia="Times New Roman" w:hAnsi="Times New Roman" w:cs="Times New Roman"/>
                <w:noProof/>
                <w:color w:val="1A3038"/>
                <w:sz w:val="40"/>
                <w:szCs w:val="40"/>
                <w:lang w:eastAsia="ru-RU"/>
              </w:rPr>
              <w:drawing>
                <wp:inline distT="0" distB="0" distL="0" distR="0">
                  <wp:extent cx="952500" cy="628650"/>
                  <wp:effectExtent l="19050" t="0" r="0" b="0"/>
                  <wp:docPr id="2" name="Рисунок 2" descr="https://bankstoday.net/wp-content/themes/bankstoday/images/doc-ico/snil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bankstoday.net/wp-content/themes/bankstoday/images/doc-ico/snil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B77F5" w:rsidRPr="003B77F5" w:rsidRDefault="003B77F5" w:rsidP="003B77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1A3038"/>
                <w:sz w:val="40"/>
                <w:szCs w:val="40"/>
                <w:lang w:eastAsia="ru-RU"/>
              </w:rPr>
            </w:pPr>
            <w:proofErr w:type="spellStart"/>
            <w:r w:rsidRPr="003B77F5">
              <w:rPr>
                <w:rFonts w:ascii="Times New Roman" w:eastAsia="Times New Roman" w:hAnsi="Times New Roman" w:cs="Times New Roman"/>
                <w:b/>
                <w:bCs/>
                <w:color w:val="1A3038"/>
                <w:sz w:val="40"/>
                <w:szCs w:val="40"/>
                <w:lang w:eastAsia="ru-RU"/>
              </w:rPr>
              <w:t>Снилс</w:t>
            </w:r>
            <w:proofErr w:type="spellEnd"/>
          </w:p>
        </w:tc>
      </w:tr>
      <w:tr w:rsidR="003B77F5" w:rsidRPr="003B77F5" w:rsidTr="003B77F5">
        <w:trPr>
          <w:tblCellSpacing w:w="15" w:type="dxa"/>
        </w:trPr>
        <w:tc>
          <w:tcPr>
            <w:tcW w:w="0" w:type="auto"/>
            <w:shd w:val="clear" w:color="auto" w:fill="AAAAA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B77F5" w:rsidRPr="003B77F5" w:rsidRDefault="003B77F5" w:rsidP="003B77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40"/>
                <w:szCs w:val="40"/>
                <w:lang w:eastAsia="ru-RU"/>
              </w:rPr>
            </w:pPr>
            <w:r w:rsidRPr="003B77F5">
              <w:rPr>
                <w:rFonts w:ascii="Times New Roman" w:eastAsia="Times New Roman" w:hAnsi="Times New Roman" w:cs="Times New Roman"/>
                <w:b/>
                <w:bCs/>
                <w:color w:val="FFFFFF"/>
                <w:sz w:val="40"/>
                <w:szCs w:val="40"/>
                <w:lang w:eastAsia="ru-RU"/>
              </w:rPr>
              <w:t>3</w:t>
            </w:r>
          </w:p>
        </w:tc>
        <w:tc>
          <w:tcPr>
            <w:tcW w:w="183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B77F5" w:rsidRPr="003B77F5" w:rsidRDefault="003B77F5" w:rsidP="003B77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1A3038"/>
                <w:sz w:val="40"/>
                <w:szCs w:val="40"/>
                <w:lang w:eastAsia="ru-RU"/>
              </w:rPr>
            </w:pPr>
            <w:r w:rsidRPr="003B77F5">
              <w:rPr>
                <w:rFonts w:ascii="Times New Roman" w:eastAsia="Times New Roman" w:hAnsi="Times New Roman" w:cs="Times New Roman"/>
                <w:noProof/>
                <w:color w:val="1A3038"/>
                <w:sz w:val="40"/>
                <w:szCs w:val="40"/>
                <w:lang w:eastAsia="ru-RU"/>
              </w:rPr>
              <w:drawing>
                <wp:inline distT="0" distB="0" distL="0" distR="0">
                  <wp:extent cx="657225" cy="952500"/>
                  <wp:effectExtent l="19050" t="0" r="9525" b="0"/>
                  <wp:docPr id="3" name="Рисунок 3" descr="https://bankstoday.net/wp-content/themes/bankstoday/images/doc-ico/polis-om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bankstoday.net/wp-content/themes/bankstoday/images/doc-ico/polis-om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B77F5" w:rsidRPr="003B77F5" w:rsidRDefault="003B77F5" w:rsidP="003B77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1A3038"/>
                <w:sz w:val="40"/>
                <w:szCs w:val="40"/>
                <w:lang w:eastAsia="ru-RU"/>
              </w:rPr>
            </w:pPr>
            <w:r w:rsidRPr="003B77F5">
              <w:rPr>
                <w:rFonts w:ascii="Times New Roman" w:eastAsia="Times New Roman" w:hAnsi="Times New Roman" w:cs="Times New Roman"/>
                <w:b/>
                <w:bCs/>
                <w:color w:val="1A3038"/>
                <w:sz w:val="40"/>
                <w:szCs w:val="40"/>
                <w:lang w:eastAsia="ru-RU"/>
              </w:rPr>
              <w:t>Полис ОМС</w:t>
            </w:r>
          </w:p>
        </w:tc>
      </w:tr>
    </w:tbl>
    <w:p w:rsidR="003B77F5" w:rsidRDefault="003B77F5" w:rsidP="003B77F5">
      <w:pPr>
        <w:jc w:val="center"/>
      </w:pPr>
    </w:p>
    <w:sectPr w:rsidR="003B77F5" w:rsidSect="003B77F5">
      <w:pgSz w:w="11906" w:h="16838"/>
      <w:pgMar w:top="426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77F5"/>
    <w:rsid w:val="000E2AA8"/>
    <w:rsid w:val="00354D51"/>
    <w:rsid w:val="003B77F5"/>
    <w:rsid w:val="006342D0"/>
    <w:rsid w:val="00A43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A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7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77F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B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77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6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ПК1</cp:lastModifiedBy>
  <cp:revision>1</cp:revision>
  <cp:lastPrinted>2019-03-20T06:06:00Z</cp:lastPrinted>
  <dcterms:created xsi:type="dcterms:W3CDTF">2019-03-20T05:57:00Z</dcterms:created>
  <dcterms:modified xsi:type="dcterms:W3CDTF">2019-03-20T06:26:00Z</dcterms:modified>
</cp:coreProperties>
</file>