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E4C" w:rsidRDefault="00786E4C" w:rsidP="00786E4C">
      <w:pPr>
        <w:spacing w:after="240"/>
      </w:pPr>
      <w:r>
        <w:rPr>
          <w:rStyle w:val="a4"/>
        </w:rPr>
        <w:t xml:space="preserve">Сайт предоставляет справочную информацию. Адекватная диагностика и лечение болезни возможны под наблюдением добросовестного врача. </w:t>
      </w:r>
      <w:r>
        <w:br/>
      </w:r>
      <w:r>
        <w:br/>
      </w:r>
    </w:p>
    <w:p w:rsidR="00786E4C" w:rsidRDefault="000538F9" w:rsidP="00786E4C">
      <w:pPr>
        <w:spacing w:after="0"/>
      </w:pPr>
      <w:hyperlink r:id="rId5" w:history="1">
        <w:r w:rsidR="00786E4C">
          <w:rPr>
            <w:rStyle w:val="a5"/>
            <w:b/>
            <w:bCs/>
          </w:rPr>
          <w:t>Менопауза</w:t>
        </w:r>
      </w:hyperlink>
      <w:r w:rsidR="00786E4C">
        <w:t xml:space="preserve"> – это естественный процесс в организме женщины в результате которого происходит завершение менструальной функции. Этот этап физиологических изменений запрограммирован генетически, а его проявления и сроки определяются многими факторами. Это период вызван угасанием активности яичников – а именно их овуляторной и гормональной функции. Иными словами можно менопаузу определить как переход из репродуктивной фазы в нерепродуктивную, при которой возможность естественного зачатия и рождения ребенка исчезает. Еще период менопаузы с характерными симптомами называют климаксом. Во врачебной практике разделяют несколько понятий – естественная менопауза – во многом вызванная генетическими и внутренними факторами и патологическую – как следствие гормонального заболевания или медикаментозной коррекции гормонального фона.</w:t>
      </w:r>
      <w:r w:rsidR="00786E4C">
        <w:br/>
        <w:t xml:space="preserve">Обычно менопауза наступает в возрасте 47 - 52 лет. Но встречаются особенности при которых сроки могут существенно сдвигаться: ранняя менопауза диагностируется в случае, если менструации исчезают в возрасте до 40 лет, поздняя менопауза – наступает возрасте 56 - 65 лет. </w:t>
      </w:r>
    </w:p>
    <w:p w:rsidR="00786E4C" w:rsidRDefault="00786E4C" w:rsidP="00786E4C">
      <w:pPr>
        <w:pStyle w:val="2"/>
      </w:pPr>
      <w:r>
        <w:rPr>
          <w:rStyle w:val="a4"/>
          <w:b/>
          <w:bCs/>
        </w:rPr>
        <w:t>Что такое пременопауза, перименопауза и постменопауза?</w:t>
      </w:r>
      <w:r w:rsidR="000538F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pt;height:23.8pt"/>
        </w:pict>
      </w:r>
    </w:p>
    <w:p w:rsidR="00786E4C" w:rsidRDefault="00786E4C" w:rsidP="00786E4C">
      <w:pPr>
        <w:numPr>
          <w:ilvl w:val="0"/>
          <w:numId w:val="1"/>
        </w:numPr>
        <w:spacing w:before="100" w:beforeAutospacing="1" w:after="100" w:afterAutospacing="1" w:line="240" w:lineRule="auto"/>
      </w:pPr>
      <w:r>
        <w:rPr>
          <w:rStyle w:val="a6"/>
          <w:b/>
          <w:bCs/>
        </w:rPr>
        <w:t>Пременопауза</w:t>
      </w:r>
      <w:r>
        <w:t xml:space="preserve"> – этот период который еще называют репродуктивным – его срок заключен в промежуток между началом </w:t>
      </w:r>
      <w:hyperlink r:id="rId6" w:history="1">
        <w:r>
          <w:rPr>
            <w:rStyle w:val="a5"/>
          </w:rPr>
          <w:t>менструации</w:t>
        </w:r>
      </w:hyperlink>
      <w:r>
        <w:t xml:space="preserve"> и их окончанием в период менопаузы.</w:t>
      </w:r>
    </w:p>
    <w:p w:rsidR="00786E4C" w:rsidRDefault="00786E4C" w:rsidP="00786E4C">
      <w:pPr>
        <w:numPr>
          <w:ilvl w:val="0"/>
          <w:numId w:val="1"/>
        </w:numPr>
        <w:spacing w:before="100" w:beforeAutospacing="1" w:after="100" w:afterAutospacing="1" w:line="240" w:lineRule="auto"/>
      </w:pPr>
      <w:r>
        <w:rPr>
          <w:rStyle w:val="a6"/>
          <w:b/>
          <w:bCs/>
        </w:rPr>
        <w:t>Перименопауза</w:t>
      </w:r>
      <w:r>
        <w:t xml:space="preserve"> – это непосредственный период времени предшествующий исчезновению менструации (срок от 2 до 8 лет перед последней менструацией) , и период в 1 – 2 года после исчезновения менструации. Этот период является наиболее проблемным для женщины – гормональные изменения влияют на психоэмоциональный фон, менструации становятся нерегулярными, изменения уровня половых гормонов влечет нарушения в обменных процессах, косметические изменения (вирилизация, набор массы тела), а так же нарушения в работе некоторых органов и систем.</w:t>
      </w:r>
    </w:p>
    <w:p w:rsidR="00786E4C" w:rsidRDefault="00786E4C" w:rsidP="00786E4C">
      <w:pPr>
        <w:numPr>
          <w:ilvl w:val="0"/>
          <w:numId w:val="1"/>
        </w:numPr>
        <w:spacing w:before="100" w:beforeAutospacing="1" w:after="100" w:afterAutospacing="1" w:line="240" w:lineRule="auto"/>
      </w:pPr>
      <w:r>
        <w:rPr>
          <w:rStyle w:val="a6"/>
          <w:b/>
          <w:bCs/>
        </w:rPr>
        <w:t>Постменопауза</w:t>
      </w:r>
      <w:r>
        <w:t xml:space="preserve"> – этот этап, наступает после последней менструации и его длительность индивидуальна - до конца жизни. В этот период следует внимательно относиться к тем возможным патологическим изменениям которые сопровождают изменения гормонального фона – </w:t>
      </w:r>
      <w:hyperlink r:id="rId7" w:history="1">
        <w:r>
          <w:rPr>
            <w:rStyle w:val="a5"/>
          </w:rPr>
          <w:t>остеопороз</w:t>
        </w:r>
      </w:hyperlink>
      <w:r>
        <w:t xml:space="preserve">, </w:t>
      </w:r>
      <w:hyperlink r:id="rId8" w:history="1">
        <w:r>
          <w:rPr>
            <w:rStyle w:val="a5"/>
          </w:rPr>
          <w:t>атеросклероз</w:t>
        </w:r>
      </w:hyperlink>
      <w:r>
        <w:t xml:space="preserve">, </w:t>
      </w:r>
      <w:hyperlink r:id="rId9" w:history="1">
        <w:r>
          <w:rPr>
            <w:rStyle w:val="a5"/>
          </w:rPr>
          <w:t>гипертоническая болезнь</w:t>
        </w:r>
      </w:hyperlink>
      <w:r>
        <w:t>.</w:t>
      </w:r>
    </w:p>
    <w:p w:rsidR="00786E4C" w:rsidRDefault="00786E4C" w:rsidP="00786E4C">
      <w:pPr>
        <w:pStyle w:val="2"/>
      </w:pPr>
      <w:r>
        <w:rPr>
          <w:rStyle w:val="a4"/>
          <w:b/>
          <w:bCs/>
        </w:rPr>
        <w:t>Какие факторы влияют на сроки наступления менопаузы?</w:t>
      </w:r>
    </w:p>
    <w:p w:rsidR="00786E4C" w:rsidRDefault="00786E4C" w:rsidP="00786E4C">
      <w:pPr>
        <w:numPr>
          <w:ilvl w:val="0"/>
          <w:numId w:val="2"/>
        </w:numPr>
        <w:spacing w:before="100" w:beforeAutospacing="1" w:after="100" w:afterAutospacing="1" w:line="240" w:lineRule="auto"/>
      </w:pPr>
      <w:r>
        <w:rPr>
          <w:rStyle w:val="a4"/>
        </w:rPr>
        <w:t>Генетические</w:t>
      </w:r>
      <w:r>
        <w:t xml:space="preserve"> – генетически детерминировано количество фолликулов яичников, способность данных фолликулов синтезировать в период созревания эстрогены, работа гипоталамуса и гипофиза, которые принимают активное участие в регуляции менструального цикла так же во многом генетически запрограммирована.</w:t>
      </w:r>
    </w:p>
    <w:p w:rsidR="00786E4C" w:rsidRDefault="00786E4C" w:rsidP="00786E4C">
      <w:pPr>
        <w:numPr>
          <w:ilvl w:val="0"/>
          <w:numId w:val="2"/>
        </w:numPr>
        <w:spacing w:before="100" w:beforeAutospacing="1" w:after="100" w:afterAutospacing="1" w:line="240" w:lineRule="auto"/>
      </w:pPr>
      <w:r>
        <w:rPr>
          <w:rStyle w:val="a4"/>
        </w:rPr>
        <w:t>Cоциально-экономические</w:t>
      </w:r>
      <w:r>
        <w:t xml:space="preserve"> – статистически определено, что среди женщин с более высоким достатком, не вовлеченным в работу где требуется физический труд или длительное нервно-психическое напряжение позже наступает менопауза.</w:t>
      </w:r>
    </w:p>
    <w:p w:rsidR="00786E4C" w:rsidRDefault="00786E4C" w:rsidP="00786E4C">
      <w:pPr>
        <w:numPr>
          <w:ilvl w:val="0"/>
          <w:numId w:val="2"/>
        </w:numPr>
        <w:spacing w:before="100" w:beforeAutospacing="1" w:after="100" w:afterAutospacing="1" w:line="240" w:lineRule="auto"/>
      </w:pPr>
      <w:r>
        <w:rPr>
          <w:rStyle w:val="a4"/>
        </w:rPr>
        <w:t xml:space="preserve">Географические </w:t>
      </w:r>
      <w:r>
        <w:t>– обилие солнца во многом способствует более раннему началу менструаций и их более позднему прекращению.</w:t>
      </w:r>
    </w:p>
    <w:p w:rsidR="00786E4C" w:rsidRDefault="00786E4C" w:rsidP="00786E4C">
      <w:pPr>
        <w:numPr>
          <w:ilvl w:val="0"/>
          <w:numId w:val="2"/>
        </w:numPr>
        <w:spacing w:before="100" w:beforeAutospacing="1" w:after="100" w:afterAutospacing="1" w:line="240" w:lineRule="auto"/>
      </w:pPr>
      <w:r>
        <w:rPr>
          <w:rStyle w:val="a4"/>
        </w:rPr>
        <w:t>Психологические</w:t>
      </w:r>
      <w:r>
        <w:t xml:space="preserve"> – частые стрессы, дательное неврнопсихическое перенапряжение, постоянные эмоциональные потрясения могут приблизить сроки наступления менопаузы.</w:t>
      </w:r>
    </w:p>
    <w:p w:rsidR="00786E4C" w:rsidRDefault="00786E4C" w:rsidP="00786E4C">
      <w:pPr>
        <w:numPr>
          <w:ilvl w:val="0"/>
          <w:numId w:val="2"/>
        </w:numPr>
        <w:spacing w:before="100" w:beforeAutospacing="1" w:after="100" w:afterAutospacing="1" w:line="240" w:lineRule="auto"/>
      </w:pPr>
      <w:r>
        <w:rPr>
          <w:rStyle w:val="a4"/>
        </w:rPr>
        <w:t>Поведенческие</w:t>
      </w:r>
      <w:r>
        <w:t xml:space="preserve"> – среди женщин, которые ведут активную половую жизнь, удовлетворены сексуальными взаимоотношениями климакс, как правило, наступает несколько позже, нежели среди женщин холодно относящихся к сексуальной жизни.</w:t>
      </w:r>
    </w:p>
    <w:p w:rsidR="00786E4C" w:rsidRDefault="00786E4C" w:rsidP="00786E4C">
      <w:pPr>
        <w:numPr>
          <w:ilvl w:val="0"/>
          <w:numId w:val="2"/>
        </w:numPr>
        <w:spacing w:before="100" w:beforeAutospacing="1" w:after="100" w:afterAutospacing="1" w:line="240" w:lineRule="auto"/>
      </w:pPr>
      <w:r>
        <w:rPr>
          <w:rStyle w:val="a4"/>
        </w:rPr>
        <w:t>Хронические заболевания различных органов и систем</w:t>
      </w:r>
      <w:r>
        <w:t xml:space="preserve">: психические нарушения, </w:t>
      </w:r>
      <w:hyperlink r:id="rId10" w:history="1">
        <w:r>
          <w:rPr>
            <w:rStyle w:val="a5"/>
          </w:rPr>
          <w:t>сахарный диабет</w:t>
        </w:r>
      </w:hyperlink>
      <w:r>
        <w:t>, заболевания сердечно-сосудистой системы, болезни печени, онкологические заболевания.</w:t>
      </w:r>
    </w:p>
    <w:p w:rsidR="00786E4C" w:rsidRDefault="00786E4C" w:rsidP="00786E4C">
      <w:pPr>
        <w:spacing w:after="240"/>
      </w:pPr>
    </w:p>
    <w:p w:rsidR="00786E4C" w:rsidRDefault="00786E4C" w:rsidP="00786E4C">
      <w:pPr>
        <w:pStyle w:val="2"/>
      </w:pPr>
      <w:r>
        <w:rPr>
          <w:rStyle w:val="a4"/>
          <w:b/>
          <w:bCs/>
        </w:rPr>
        <w:lastRenderedPageBreak/>
        <w:t>Каков механизм возникновения менопаузы?</w:t>
      </w:r>
    </w:p>
    <w:p w:rsidR="00786E4C" w:rsidRDefault="000538F9" w:rsidP="00786E4C">
      <w:r>
        <w:pict>
          <v:shape id="_x0000_i1026" type="#_x0000_t75" alt="" style="width:23.8pt;height:23.8pt"/>
        </w:pict>
      </w:r>
      <w:r w:rsidR="00786E4C">
        <w:t>Наступление менопаузы – это многофакторный процесс. На самом деле параллельно в организме женщины происходит ряд изменений, приводящих к исчезновению менструации.</w:t>
      </w:r>
      <w:r w:rsidR="00786E4C">
        <w:br/>
        <w:t> </w:t>
      </w:r>
      <w:r w:rsidR="00786E4C">
        <w:br/>
      </w:r>
      <w:r w:rsidR="00786E4C">
        <w:rPr>
          <w:rStyle w:val="a4"/>
        </w:rPr>
        <w:t>Снижение численности фолликулов яичников</w:t>
      </w:r>
      <w:r w:rsidR="00786E4C">
        <w:t xml:space="preserve"> – данный процесс отчасти связан с тем, что часть из заложенный внутриутробно фолликулов созрела и, в результате овуляции, вывели в самостоятельное плавание яйцеклетки. Отчасти это связано с гормональными изменениями, которые снижают активность созревания фолликулов, а потому и к снижению активности яичников в целом.</w:t>
      </w:r>
      <w:r w:rsidR="00786E4C">
        <w:br/>
        <w:t> </w:t>
      </w:r>
      <w:r w:rsidR="00786E4C">
        <w:br/>
      </w:r>
      <w:r w:rsidR="00786E4C">
        <w:rPr>
          <w:rStyle w:val="a4"/>
        </w:rPr>
        <w:t>Снижение чувствительности фолликулов к гормонам гипофиза</w:t>
      </w:r>
      <w:r w:rsidR="00786E4C">
        <w:t xml:space="preserve"> – во многом это обусловлено генетически. Однако некоторые гормональные и гинекологические заболевания могут способствовать раннему развитию этого механизма. В результате снижения чувствительности к гормоном гипофиза яичники снижают активность созревания фолликулов.</w:t>
      </w:r>
      <w:r w:rsidR="00786E4C">
        <w:br/>
        <w:t> </w:t>
      </w:r>
      <w:r w:rsidR="00786E4C">
        <w:br/>
      </w:r>
      <w:r w:rsidR="00786E4C">
        <w:rPr>
          <w:rStyle w:val="a4"/>
        </w:rPr>
        <w:t>Снижение секреции эстрогенов яичниками</w:t>
      </w:r>
      <w:r w:rsidR="00786E4C">
        <w:t xml:space="preserve"> – этот фактор связан с описанным выше механизмом. Ведь жидкость, содержащаяся в созревающем фолликуле богата эстрогенами, которые частично поступают к системный кровоток.</w:t>
      </w:r>
      <w:r w:rsidR="00786E4C">
        <w:br/>
        <w:t> </w:t>
      </w:r>
      <w:r w:rsidR="00786E4C">
        <w:br/>
      </w:r>
      <w:r w:rsidR="00786E4C">
        <w:rPr>
          <w:rStyle w:val="a4"/>
        </w:rPr>
        <w:t>Нарушение секреции гормонов гипофиза</w:t>
      </w:r>
      <w:r w:rsidR="00786E4C">
        <w:t xml:space="preserve"> – во многом этот процесс обусловлен генетикой. Так же существенное влияние на активность гипофиза оказывает работа яичников – а именно: снижение уровня прогестерона и эстрогена в крови.</w:t>
      </w:r>
      <w:r w:rsidR="00786E4C">
        <w:br/>
        <w:t xml:space="preserve">  </w:t>
      </w:r>
    </w:p>
    <w:p w:rsidR="00786E4C" w:rsidRDefault="00786E4C" w:rsidP="00786E4C">
      <w:pPr>
        <w:pStyle w:val="2"/>
      </w:pPr>
      <w:r>
        <w:rPr>
          <w:rStyle w:val="a4"/>
          <w:b/>
          <w:bCs/>
        </w:rPr>
        <w:t>Симптомы менопаузы</w:t>
      </w:r>
    </w:p>
    <w:p w:rsidR="00786E4C" w:rsidRDefault="000538F9" w:rsidP="00786E4C">
      <w:r w:rsidRPr="000538F9">
        <w:rPr>
          <w:b/>
          <w:bCs/>
        </w:rPr>
        <w:pict>
          <v:shape id="_x0000_i1027" type="#_x0000_t75" alt="" style="width:23.8pt;height:23.8pt"/>
        </w:pict>
      </w:r>
      <w:r w:rsidR="00786E4C">
        <w:rPr>
          <w:rStyle w:val="a4"/>
        </w:rPr>
        <w:t>При менопаузе изменяется гормональный фон. Все процессы, связанные с гормональной регуляцией в связи с менопаузой изменяются: белковый, углеводный и жировой обмен. Так же гормнональный фон влияет на психо-эмоциональный фон женщины, ее поведение и раьотоспособность. Рассмотрим несколько групп симптомов менопаузы.</w:t>
      </w:r>
      <w:r w:rsidR="00786E4C">
        <w:br w:type="textWrapping" w:clear="all"/>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118"/>
        <w:gridCol w:w="8713"/>
      </w:tblGrid>
      <w:tr w:rsidR="00786E4C" w:rsidTr="00786E4C">
        <w:trPr>
          <w:tblCellSpacing w:w="7" w:type="dxa"/>
        </w:trPr>
        <w:tc>
          <w:tcPr>
            <w:tcW w:w="0" w:type="auto"/>
            <w:gridSpan w:val="2"/>
            <w:tcBorders>
              <w:top w:val="nil"/>
              <w:left w:val="nil"/>
              <w:bottom w:val="nil"/>
              <w:right w:val="nil"/>
            </w:tcBorders>
            <w:vAlign w:val="center"/>
            <w:hideMark/>
          </w:tcPr>
          <w:p w:rsidR="00786E4C" w:rsidRDefault="00786E4C">
            <w:pPr>
              <w:jc w:val="center"/>
              <w:rPr>
                <w:sz w:val="24"/>
                <w:szCs w:val="24"/>
              </w:rPr>
            </w:pPr>
            <w:r>
              <w:rPr>
                <w:rStyle w:val="a4"/>
              </w:rPr>
              <w:t>Симптомы менопаузы</w:t>
            </w:r>
          </w:p>
        </w:tc>
      </w:tr>
      <w:tr w:rsidR="00786E4C" w:rsidTr="00786E4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6E4C" w:rsidRDefault="00786E4C">
            <w:pPr>
              <w:rPr>
                <w:sz w:val="24"/>
                <w:szCs w:val="24"/>
              </w:rPr>
            </w:pPr>
            <w:r>
              <w:rPr>
                <w:rStyle w:val="a4"/>
              </w:rPr>
              <w:t>Ранние признаки менопаузы</w:t>
            </w:r>
          </w:p>
        </w:tc>
        <w:tc>
          <w:tcPr>
            <w:tcW w:w="0" w:type="auto"/>
            <w:tcBorders>
              <w:top w:val="outset" w:sz="6" w:space="0" w:color="auto"/>
              <w:left w:val="outset" w:sz="6" w:space="0" w:color="auto"/>
              <w:bottom w:val="outset" w:sz="6" w:space="0" w:color="auto"/>
              <w:right w:val="outset" w:sz="6" w:space="0" w:color="auto"/>
            </w:tcBorders>
            <w:vAlign w:val="center"/>
            <w:hideMark/>
          </w:tcPr>
          <w:p w:rsidR="00786E4C" w:rsidRDefault="00786E4C" w:rsidP="00786E4C">
            <w:pPr>
              <w:numPr>
                <w:ilvl w:val="0"/>
                <w:numId w:val="3"/>
              </w:numPr>
              <w:spacing w:before="100" w:beforeAutospacing="1" w:after="100" w:afterAutospacing="1" w:line="240" w:lineRule="auto"/>
            </w:pPr>
            <w:r>
              <w:rPr>
                <w:rStyle w:val="a4"/>
              </w:rPr>
              <w:t>Нарушения менструального цикла</w:t>
            </w:r>
            <w:r>
              <w:t xml:space="preserve"> – наблюдается нерегулярность менструального цикла, отсутствие овуляции. Сами менструальные выделения могут быть скудными. Возможно изменение длительности менструального цикла в сторону его удлинения. Постепенно менструации становятся все более редкими, пока не исчезают вовсе.</w:t>
            </w:r>
          </w:p>
          <w:p w:rsidR="00786E4C" w:rsidRDefault="00786E4C" w:rsidP="00786E4C">
            <w:pPr>
              <w:numPr>
                <w:ilvl w:val="0"/>
                <w:numId w:val="3"/>
              </w:numPr>
              <w:spacing w:before="100" w:beforeAutospacing="1" w:after="100" w:afterAutospacing="1" w:line="240" w:lineRule="auto"/>
            </w:pPr>
            <w:r>
              <w:rPr>
                <w:rStyle w:val="a4"/>
              </w:rPr>
              <w:t xml:space="preserve">Нарушения работы нервной системы: </w:t>
            </w:r>
            <w:r>
              <w:t>изменение работы центра терморегуляции могут выражаться в так называемых «приливах» - когда женщина может ощущать спонтанно возникающий жар, повышенное потоотделение, температурный дискомфорт.  Симптомы нарушения работы нервной системы так же проявляются общей слабостью, частыми головными болями, головокружением, снижением памяти.</w:t>
            </w:r>
          </w:p>
          <w:p w:rsidR="00786E4C" w:rsidRDefault="00786E4C" w:rsidP="00786E4C">
            <w:pPr>
              <w:numPr>
                <w:ilvl w:val="0"/>
                <w:numId w:val="3"/>
              </w:numPr>
              <w:spacing w:before="100" w:beforeAutospacing="1" w:after="100" w:afterAutospacing="1" w:line="240" w:lineRule="auto"/>
            </w:pPr>
            <w:r>
              <w:rPr>
                <w:rStyle w:val="a4"/>
              </w:rPr>
              <w:t>Психо-эмоциональные изменения</w:t>
            </w:r>
            <w:r>
              <w:t xml:space="preserve">, характеризующиеся нестабильным поведением, повышенной агрессией или эпизодами депрессивного состояния. Так же нервно-психические нарушения могут проявляться </w:t>
            </w:r>
            <w:hyperlink r:id="rId11" w:history="1">
              <w:r>
                <w:rPr>
                  <w:rStyle w:val="a5"/>
                </w:rPr>
                <w:t>бессонницей</w:t>
              </w:r>
            </w:hyperlink>
            <w:r>
              <w:t xml:space="preserve">, снижением либидо, угнетением или стимуляцией </w:t>
            </w:r>
            <w:hyperlink r:id="rId12" w:history="1">
              <w:r>
                <w:rPr>
                  <w:rStyle w:val="a5"/>
                </w:rPr>
                <w:t>аппетита</w:t>
              </w:r>
            </w:hyperlink>
            <w:r>
              <w:t>.</w:t>
            </w:r>
          </w:p>
          <w:p w:rsidR="00786E4C" w:rsidRDefault="00786E4C" w:rsidP="00786E4C">
            <w:pPr>
              <w:numPr>
                <w:ilvl w:val="0"/>
                <w:numId w:val="3"/>
              </w:numPr>
              <w:spacing w:before="100" w:beforeAutospacing="1" w:after="100" w:afterAutospacing="1" w:line="240" w:lineRule="auto"/>
            </w:pPr>
            <w:r>
              <w:rPr>
                <w:rStyle w:val="a4"/>
              </w:rPr>
              <w:t>Может периодически наблюдаться одышка</w:t>
            </w:r>
            <w:r>
              <w:t xml:space="preserve"> - чувство нехватки воздуха</w:t>
            </w:r>
          </w:p>
          <w:p w:rsidR="00786E4C" w:rsidRDefault="00786E4C" w:rsidP="00786E4C">
            <w:pPr>
              <w:numPr>
                <w:ilvl w:val="0"/>
                <w:numId w:val="3"/>
              </w:numPr>
              <w:spacing w:before="100" w:beforeAutospacing="1" w:after="100" w:afterAutospacing="1" w:line="240" w:lineRule="auto"/>
            </w:pPr>
            <w:r>
              <w:rPr>
                <w:rStyle w:val="a4"/>
              </w:rPr>
              <w:t>Изменения работы сердечно-сосудистой системы</w:t>
            </w:r>
            <w:r>
              <w:t xml:space="preserve"> – спонтанная тахикардия (учащение сердцебиения), чувство тяжести в груди в области сердца, повышение или снижение артериального давления</w:t>
            </w:r>
          </w:p>
          <w:p w:rsidR="00786E4C" w:rsidRDefault="00786E4C" w:rsidP="00786E4C">
            <w:pPr>
              <w:numPr>
                <w:ilvl w:val="0"/>
                <w:numId w:val="3"/>
              </w:numPr>
              <w:spacing w:before="100" w:beforeAutospacing="1" w:after="100" w:afterAutospacing="1" w:line="240" w:lineRule="auto"/>
              <w:rPr>
                <w:sz w:val="24"/>
                <w:szCs w:val="24"/>
              </w:rPr>
            </w:pPr>
            <w:r>
              <w:rPr>
                <w:rStyle w:val="a4"/>
              </w:rPr>
              <w:t>Нарушения работы пищеварительной системы</w:t>
            </w:r>
            <w:r>
              <w:t xml:space="preserve"> - отсутствие аппетита, </w:t>
            </w:r>
            <w:hyperlink r:id="rId13" w:history="1">
              <w:r>
                <w:rPr>
                  <w:rStyle w:val="a5"/>
                </w:rPr>
                <w:t>тошнота</w:t>
              </w:r>
            </w:hyperlink>
            <w:r>
              <w:t xml:space="preserve">, </w:t>
            </w:r>
            <w:hyperlink r:id="rId14" w:history="1">
              <w:r>
                <w:rPr>
                  <w:rStyle w:val="a5"/>
                </w:rPr>
                <w:t>рвота</w:t>
              </w:r>
            </w:hyperlink>
          </w:p>
        </w:tc>
      </w:tr>
      <w:tr w:rsidR="00786E4C" w:rsidTr="00786E4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6E4C" w:rsidRDefault="00786E4C">
            <w:pPr>
              <w:rPr>
                <w:sz w:val="24"/>
                <w:szCs w:val="24"/>
              </w:rPr>
            </w:pPr>
            <w:r>
              <w:rPr>
                <w:rStyle w:val="a4"/>
              </w:rPr>
              <w:t>Промежуточные признаки менопаузы</w:t>
            </w:r>
          </w:p>
        </w:tc>
        <w:tc>
          <w:tcPr>
            <w:tcW w:w="0" w:type="auto"/>
            <w:tcBorders>
              <w:top w:val="outset" w:sz="6" w:space="0" w:color="auto"/>
              <w:left w:val="outset" w:sz="6" w:space="0" w:color="auto"/>
              <w:bottom w:val="outset" w:sz="6" w:space="0" w:color="auto"/>
              <w:right w:val="outset" w:sz="6" w:space="0" w:color="auto"/>
            </w:tcBorders>
            <w:vAlign w:val="center"/>
            <w:hideMark/>
          </w:tcPr>
          <w:p w:rsidR="00786E4C" w:rsidRDefault="00786E4C" w:rsidP="00786E4C">
            <w:pPr>
              <w:numPr>
                <w:ilvl w:val="0"/>
                <w:numId w:val="4"/>
              </w:numPr>
              <w:spacing w:before="100" w:beforeAutospacing="1" w:after="100" w:afterAutospacing="1" w:line="240" w:lineRule="auto"/>
            </w:pPr>
            <w:r>
              <w:rPr>
                <w:rStyle w:val="a4"/>
              </w:rPr>
              <w:t>Изменения слизистых оболочек</w:t>
            </w:r>
            <w:r>
              <w:t xml:space="preserve"> – в том числе и половых органов. Данный симптом связан с изменением гормонального фона – снижение уровня </w:t>
            </w:r>
            <w:hyperlink r:id="rId15" w:history="1">
              <w:r>
                <w:rPr>
                  <w:rStyle w:val="a5"/>
                </w:rPr>
                <w:t>эстрогенов</w:t>
              </w:r>
            </w:hyperlink>
            <w:r>
              <w:t>, которые стимулируют рост клеток слизистых.</w:t>
            </w:r>
          </w:p>
          <w:p w:rsidR="00786E4C" w:rsidRDefault="00786E4C" w:rsidP="00786E4C">
            <w:pPr>
              <w:numPr>
                <w:ilvl w:val="0"/>
                <w:numId w:val="4"/>
              </w:numPr>
              <w:spacing w:before="100" w:beforeAutospacing="1" w:after="100" w:afterAutospacing="1" w:line="240" w:lineRule="auto"/>
            </w:pPr>
            <w:r>
              <w:rPr>
                <w:rStyle w:val="a4"/>
              </w:rPr>
              <w:t>Ломкость ногтей</w:t>
            </w:r>
            <w:r>
              <w:t xml:space="preserve"> – связана с нарушениями обменных процессов.</w:t>
            </w:r>
          </w:p>
          <w:p w:rsidR="00786E4C" w:rsidRDefault="00786E4C" w:rsidP="00786E4C">
            <w:pPr>
              <w:numPr>
                <w:ilvl w:val="0"/>
                <w:numId w:val="4"/>
              </w:numPr>
              <w:spacing w:before="100" w:beforeAutospacing="1" w:after="100" w:afterAutospacing="1" w:line="240" w:lineRule="auto"/>
            </w:pPr>
            <w:r>
              <w:rPr>
                <w:rStyle w:val="a4"/>
              </w:rPr>
              <w:t>Выпадение волос</w:t>
            </w:r>
            <w:r>
              <w:t xml:space="preserve"> – вызвано изменением гормонального фона в сторону мужских половых гормонов.</w:t>
            </w:r>
          </w:p>
          <w:p w:rsidR="00786E4C" w:rsidRDefault="00786E4C" w:rsidP="00786E4C">
            <w:pPr>
              <w:numPr>
                <w:ilvl w:val="0"/>
                <w:numId w:val="4"/>
              </w:numPr>
              <w:spacing w:before="100" w:beforeAutospacing="1" w:after="100" w:afterAutospacing="1" w:line="240" w:lineRule="auto"/>
            </w:pPr>
            <w:r>
              <w:rPr>
                <w:rStyle w:val="a4"/>
              </w:rPr>
              <w:t xml:space="preserve">Нарушение работы мочевыделительной системы </w:t>
            </w:r>
            <w:r>
              <w:t>– наблюдаются частые воспаления мочевого пузыря, ночные непроизвольные мочеиспускания, недержание мочи. Этот симптом связан с тем, что происходит постепенная дегенерация соединительной и клеточной ткани сфинктеров мочеиспускательного канала.</w:t>
            </w:r>
          </w:p>
          <w:p w:rsidR="00786E4C" w:rsidRDefault="00786E4C" w:rsidP="00786E4C">
            <w:pPr>
              <w:numPr>
                <w:ilvl w:val="0"/>
                <w:numId w:val="4"/>
              </w:numPr>
              <w:spacing w:before="100" w:beforeAutospacing="1" w:after="100" w:afterAutospacing="1" w:line="240" w:lineRule="auto"/>
            </w:pPr>
            <w:r>
              <w:rPr>
                <w:rStyle w:val="a4"/>
              </w:rPr>
              <w:t>Атрофия слизистой оболочки влагалища</w:t>
            </w:r>
            <w:r>
              <w:t xml:space="preserve"> – связана с нарушениями циклов изменении гормонального фона.</w:t>
            </w:r>
          </w:p>
          <w:p w:rsidR="00786E4C" w:rsidRDefault="00786E4C" w:rsidP="00786E4C">
            <w:pPr>
              <w:numPr>
                <w:ilvl w:val="0"/>
                <w:numId w:val="4"/>
              </w:numPr>
              <w:spacing w:before="100" w:beforeAutospacing="1" w:after="100" w:afterAutospacing="1" w:line="240" w:lineRule="auto"/>
              <w:rPr>
                <w:sz w:val="24"/>
                <w:szCs w:val="24"/>
              </w:rPr>
            </w:pPr>
            <w:r>
              <w:rPr>
                <w:rStyle w:val="a4"/>
              </w:rPr>
              <w:t>Частые бактериальные воспаления влагалища</w:t>
            </w:r>
            <w:r>
              <w:t xml:space="preserve"> – вызваны вышеописанным симптомом (атрофией слизистой влагалища). В результате снижения способности слизистой влагалища к быстрой регенерации – даже малейшее изменение целостности слизистой или изменение численного состава микрофлоры может привести к воспалению влагалища (кольпит).</w:t>
            </w:r>
          </w:p>
        </w:tc>
      </w:tr>
      <w:tr w:rsidR="00786E4C" w:rsidTr="00786E4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6E4C" w:rsidRDefault="00786E4C">
            <w:pPr>
              <w:rPr>
                <w:sz w:val="24"/>
                <w:szCs w:val="24"/>
              </w:rPr>
            </w:pPr>
            <w:r>
              <w:rPr>
                <w:rStyle w:val="a4"/>
              </w:rPr>
              <w:t>Поздние признаки менопаузы</w:t>
            </w:r>
          </w:p>
        </w:tc>
        <w:tc>
          <w:tcPr>
            <w:tcW w:w="0" w:type="auto"/>
            <w:tcBorders>
              <w:top w:val="outset" w:sz="6" w:space="0" w:color="auto"/>
              <w:left w:val="outset" w:sz="6" w:space="0" w:color="auto"/>
              <w:bottom w:val="outset" w:sz="6" w:space="0" w:color="auto"/>
              <w:right w:val="outset" w:sz="6" w:space="0" w:color="auto"/>
            </w:tcBorders>
            <w:vAlign w:val="center"/>
            <w:hideMark/>
          </w:tcPr>
          <w:p w:rsidR="00786E4C" w:rsidRDefault="00786E4C" w:rsidP="00786E4C">
            <w:pPr>
              <w:numPr>
                <w:ilvl w:val="0"/>
                <w:numId w:val="5"/>
              </w:numPr>
              <w:spacing w:before="100" w:beforeAutospacing="1" w:after="100" w:afterAutospacing="1" w:line="240" w:lineRule="auto"/>
            </w:pPr>
            <w:r>
              <w:rPr>
                <w:rStyle w:val="a4"/>
              </w:rPr>
              <w:t>Метаболический синдром</w:t>
            </w:r>
            <w:r>
              <w:t>: характеризуется рядом проявлений – повышение массы тела, повышение или норма глюкозы в крови при выраженном повышении концентрации инсулина. Данный синдром вызван грубым нарушением обменных процессов в организме в следствие резкого изменения гормонального фона. Снижение уровня женских половых гормонов с повышением уровня стероидных гормонов надпочечников (в том числе и мужских половых гормонов) вызывают изменения в обменных процессах углеводов и жиров.</w:t>
            </w:r>
          </w:p>
          <w:p w:rsidR="00786E4C" w:rsidRDefault="00786E4C" w:rsidP="00786E4C">
            <w:pPr>
              <w:numPr>
                <w:ilvl w:val="0"/>
                <w:numId w:val="5"/>
              </w:numPr>
              <w:spacing w:before="100" w:beforeAutospacing="1" w:after="100" w:afterAutospacing="1" w:line="240" w:lineRule="auto"/>
              <w:rPr>
                <w:sz w:val="24"/>
                <w:szCs w:val="24"/>
              </w:rPr>
            </w:pPr>
            <w:r>
              <w:rPr>
                <w:rStyle w:val="a4"/>
              </w:rPr>
              <w:t xml:space="preserve">Остеопороз </w:t>
            </w:r>
            <w:r>
              <w:t>– связан с нарушением кальциевого обмена под влиянием измененного гормонального фона. При этом состоянии кальций постепенно вымывается из костной ткани, делая ее менее прочной, что создает условия для частых переломов и наиболее грозного их них – перелом шейки бедренной кости.</w:t>
            </w:r>
          </w:p>
        </w:tc>
      </w:tr>
    </w:tbl>
    <w:p w:rsidR="00786E4C" w:rsidRDefault="00786E4C" w:rsidP="00786E4C"/>
    <w:p w:rsidR="00786E4C" w:rsidRDefault="00786E4C" w:rsidP="00786E4C">
      <w:pPr>
        <w:pStyle w:val="2"/>
      </w:pPr>
      <w:r>
        <w:rPr>
          <w:rStyle w:val="a4"/>
          <w:b/>
          <w:bCs/>
        </w:rPr>
        <w:t>Диагностика менопаузы</w:t>
      </w:r>
      <w:r>
        <w:t>, диагностика возможных осложнений</w:t>
      </w:r>
    </w:p>
    <w:p w:rsidR="00786E4C" w:rsidRDefault="00786E4C" w:rsidP="00786E4C">
      <w:r>
        <w:t> </w:t>
      </w:r>
      <w:r w:rsidR="000538F9">
        <w:pict>
          <v:shape id="_x0000_i1028" type="#_x0000_t75" alt="" style="width:23.8pt;height:23.8pt"/>
        </w:pict>
      </w:r>
      <w:r>
        <w:t>В большинстве случаев не представляет никакой сложности для специалиста. На основании вышеизложенных симптомов и данных лабораторного обследования выявить менопаузу не сложно. Однако набор симптомов, уровень половых гормонов, может варьировать у разных женщин в больших диапазонах, потому диагностика менопаузы основывается на совокупности всех выявленных симптомов и динамики этих показателей.</w:t>
      </w:r>
      <w:r>
        <w:br/>
        <w:t> </w:t>
      </w:r>
      <w:r>
        <w:br/>
        <w:t>Лабораторные исследования в диагностики менопаузы, основана на следующих критериях:</w:t>
      </w:r>
    </w:p>
    <w:p w:rsidR="00786E4C" w:rsidRDefault="00786E4C" w:rsidP="00786E4C">
      <w:pPr>
        <w:numPr>
          <w:ilvl w:val="0"/>
          <w:numId w:val="6"/>
        </w:numPr>
        <w:spacing w:before="100" w:beforeAutospacing="1" w:after="100" w:afterAutospacing="1" w:line="240" w:lineRule="auto"/>
      </w:pPr>
      <w:r>
        <w:t>Низкий уровень эстрадиола в сыворотке крови (менее 30нг/нл)</w:t>
      </w:r>
    </w:p>
    <w:p w:rsidR="00786E4C" w:rsidRDefault="00786E4C" w:rsidP="00786E4C">
      <w:pPr>
        <w:numPr>
          <w:ilvl w:val="0"/>
          <w:numId w:val="6"/>
        </w:numPr>
        <w:spacing w:before="100" w:beforeAutospacing="1" w:after="100" w:afterAutospacing="1" w:line="240" w:lineRule="auto"/>
      </w:pPr>
      <w:r>
        <w:t>Повышенная значения ФСГ (фолликулостимулирующий гормон в крови)</w:t>
      </w:r>
    </w:p>
    <w:p w:rsidR="00786E4C" w:rsidRDefault="00786E4C" w:rsidP="00786E4C">
      <w:pPr>
        <w:numPr>
          <w:ilvl w:val="0"/>
          <w:numId w:val="6"/>
        </w:numPr>
        <w:spacing w:before="100" w:beforeAutospacing="1" w:after="100" w:afterAutospacing="1" w:line="240" w:lineRule="auto"/>
      </w:pPr>
      <w:r>
        <w:t>Соотношение ЛГ (лютеинезируюший гормон)/ФСГ менее 1</w:t>
      </w:r>
    </w:p>
    <w:p w:rsidR="00786E4C" w:rsidRDefault="00786E4C" w:rsidP="00786E4C">
      <w:pPr>
        <w:numPr>
          <w:ilvl w:val="0"/>
          <w:numId w:val="6"/>
        </w:numPr>
        <w:spacing w:before="100" w:beforeAutospacing="1" w:after="100" w:afterAutospacing="1" w:line="240" w:lineRule="auto"/>
      </w:pPr>
      <w:r>
        <w:t>Соотношение гомонов эстрадиол/эстрон, также менее 1</w:t>
      </w:r>
    </w:p>
    <w:p w:rsidR="00786E4C" w:rsidRDefault="00786E4C" w:rsidP="00786E4C">
      <w:pPr>
        <w:numPr>
          <w:ilvl w:val="0"/>
          <w:numId w:val="6"/>
        </w:numPr>
        <w:spacing w:before="100" w:beforeAutospacing="1" w:after="100" w:afterAutospacing="1" w:line="240" w:lineRule="auto"/>
      </w:pPr>
      <w:r>
        <w:t>Повышенный уровень мужских половых гормонов</w:t>
      </w:r>
    </w:p>
    <w:p w:rsidR="00786E4C" w:rsidRDefault="00786E4C" w:rsidP="00786E4C">
      <w:pPr>
        <w:numPr>
          <w:ilvl w:val="0"/>
          <w:numId w:val="6"/>
        </w:numPr>
        <w:spacing w:before="100" w:beforeAutospacing="1" w:after="100" w:afterAutospacing="1" w:line="240" w:lineRule="auto"/>
      </w:pPr>
      <w:r>
        <w:t>Низкий уровень ингибина</w:t>
      </w:r>
    </w:p>
    <w:p w:rsidR="00786E4C" w:rsidRDefault="00786E4C" w:rsidP="00786E4C">
      <w:pPr>
        <w:spacing w:after="0"/>
      </w:pPr>
      <w:r>
        <w:t> </w:t>
      </w:r>
      <w:r>
        <w:br/>
      </w:r>
      <w:r>
        <w:rPr>
          <w:rStyle w:val="a4"/>
        </w:rPr>
        <w:t>Инструментальные исследования в выявлении менопаузы</w:t>
      </w:r>
    </w:p>
    <w:p w:rsidR="00786E4C" w:rsidRDefault="000538F9" w:rsidP="00786E4C">
      <w:pPr>
        <w:numPr>
          <w:ilvl w:val="0"/>
          <w:numId w:val="7"/>
        </w:numPr>
        <w:spacing w:before="100" w:beforeAutospacing="1" w:after="100" w:afterAutospacing="1" w:line="240" w:lineRule="auto"/>
      </w:pPr>
      <w:hyperlink r:id="rId16" w:history="1">
        <w:r w:rsidR="00786E4C">
          <w:rPr>
            <w:rStyle w:val="a5"/>
          </w:rPr>
          <w:t>УЗИ органов малого таза</w:t>
        </w:r>
      </w:hyperlink>
      <w:r w:rsidR="00786E4C">
        <w:t xml:space="preserve"> выявляет снижение количества фолликулов в яичниках. За один-три года до наступления менопаузы фолликулы могут полностью исчезнуть.</w:t>
      </w:r>
    </w:p>
    <w:p w:rsidR="00786E4C" w:rsidRDefault="00786E4C" w:rsidP="00786E4C">
      <w:pPr>
        <w:numPr>
          <w:ilvl w:val="0"/>
          <w:numId w:val="7"/>
        </w:numPr>
        <w:spacing w:before="100" w:beforeAutospacing="1" w:after="100" w:afterAutospacing="1" w:line="240" w:lineRule="auto"/>
      </w:pPr>
      <w:r>
        <w:t>Цитологическое обследование мазка со слизистой шейки матки (мазок по Папаниколау), это исследование позволяет выявить структуру клеток слизистой шейки матки.</w:t>
      </w:r>
    </w:p>
    <w:p w:rsidR="00786E4C" w:rsidRDefault="00786E4C" w:rsidP="00786E4C">
      <w:pPr>
        <w:numPr>
          <w:ilvl w:val="0"/>
          <w:numId w:val="7"/>
        </w:numPr>
        <w:spacing w:before="100" w:beforeAutospacing="1" w:after="100" w:afterAutospacing="1" w:line="240" w:lineRule="auto"/>
      </w:pPr>
      <w:r>
        <w:t>Остеоденситометрия – этот рентгенологический метод позволяет выявить плотность костной ткани. Обследование не заменимо для ранней диагностики остеопороза.</w:t>
      </w:r>
    </w:p>
    <w:p w:rsidR="00786E4C" w:rsidRDefault="00786E4C" w:rsidP="00786E4C">
      <w:pPr>
        <w:pStyle w:val="2"/>
      </w:pPr>
      <w:r>
        <w:rPr>
          <w:rStyle w:val="a4"/>
          <w:b/>
          <w:bCs/>
        </w:rPr>
        <w:t>Лечение при менопаузе, применение гормональных препаратов</w:t>
      </w:r>
    </w:p>
    <w:p w:rsidR="00786E4C" w:rsidRDefault="000538F9" w:rsidP="00786E4C">
      <w:r>
        <w:pict>
          <v:shape id="_x0000_i1029" type="#_x0000_t75" alt="" style="width:23.8pt;height:23.8pt"/>
        </w:pict>
      </w:r>
      <w:r w:rsidR="00786E4C">
        <w:t xml:space="preserve">Как уже было сказано выше менопауза - это не патология, а естественный этап в жизни каждой женщины. Однако ряд симптомов этого процесса вызывает у женщин выраженный дискомфорт. Осложнение хронических заболеваний, формирования сопутствующих патологий (атеросклероз, остеопороз). При менопаузе ключевым моментом в изменении гормонального фона являются гормональных функций яичников. Потому адекватное коррекция гормонального фона должна осуществляется гормонами, которые производят яичники (эстроген, прогестерон). В настоящее время фармацевтическая промышленность в состоянии обеспечить данными препаратами в полном объеме. Лечение, проводимое гормональными медикаментами, называется заместительной гормональной терапией. Главной целью в проводимом лечении является снижение выраженности симптомов менопаузы и исключение возможности развитие осложнений. </w:t>
      </w:r>
    </w:p>
    <w:p w:rsidR="00786E4C" w:rsidRDefault="00786E4C" w:rsidP="00786E4C">
      <w:pPr>
        <w:pStyle w:val="3"/>
      </w:pPr>
      <w:r>
        <w:rPr>
          <w:rStyle w:val="a4"/>
          <w:b/>
          <w:bCs/>
        </w:rPr>
        <w:t>Показания для заместительной гормональной терапии при менопаузе</w:t>
      </w:r>
    </w:p>
    <w:p w:rsidR="00786E4C" w:rsidRDefault="00786E4C" w:rsidP="00786E4C">
      <w:pPr>
        <w:numPr>
          <w:ilvl w:val="0"/>
          <w:numId w:val="8"/>
        </w:numPr>
        <w:spacing w:before="100" w:beforeAutospacing="1" w:after="100" w:afterAutospacing="1" w:line="240" w:lineRule="auto"/>
      </w:pPr>
      <w:r>
        <w:t>Ранее наступление менопаузы (40-45 лет)</w:t>
      </w:r>
    </w:p>
    <w:p w:rsidR="00786E4C" w:rsidRDefault="00786E4C" w:rsidP="00786E4C">
      <w:pPr>
        <w:numPr>
          <w:ilvl w:val="0"/>
          <w:numId w:val="8"/>
        </w:numPr>
        <w:spacing w:before="100" w:beforeAutospacing="1" w:after="100" w:afterAutospacing="1" w:line="240" w:lineRule="auto"/>
      </w:pPr>
      <w:r>
        <w:t>Наличие искусственной менопаузы ( в результате хирургического удаления яичников или применение некоторых медикаментов)</w:t>
      </w:r>
    </w:p>
    <w:p w:rsidR="00786E4C" w:rsidRDefault="00786E4C" w:rsidP="00786E4C">
      <w:pPr>
        <w:numPr>
          <w:ilvl w:val="0"/>
          <w:numId w:val="8"/>
        </w:numPr>
        <w:spacing w:before="100" w:beforeAutospacing="1" w:after="100" w:afterAutospacing="1" w:line="240" w:lineRule="auto"/>
      </w:pPr>
      <w:r>
        <w:t>Наличие выраженных климактерических нарушений. Нервно-психического и неврологического состояния (приливы, бессонница, астения, чрезмерная раздражительность и нервозность, депрессия).</w:t>
      </w:r>
    </w:p>
    <w:p w:rsidR="00786E4C" w:rsidRDefault="00786E4C" w:rsidP="00786E4C">
      <w:pPr>
        <w:numPr>
          <w:ilvl w:val="0"/>
          <w:numId w:val="8"/>
        </w:numPr>
        <w:spacing w:before="100" w:beforeAutospacing="1" w:after="100" w:afterAutospacing="1" w:line="240" w:lineRule="auto"/>
      </w:pPr>
      <w:r>
        <w:t xml:space="preserve">Наличие атрофических изменений мочеполовых органов. В результате этих изменений могут иметь место следующие патологии: частые </w:t>
      </w:r>
      <w:hyperlink r:id="rId17" w:history="1">
        <w:r>
          <w:rPr>
            <w:rStyle w:val="a5"/>
          </w:rPr>
          <w:t>циститы</w:t>
        </w:r>
      </w:hyperlink>
      <w:r>
        <w:t xml:space="preserve">, кольпиты, болезненность при половом контакте, сухость влагалища, </w:t>
      </w:r>
      <w:hyperlink r:id="rId18" w:history="1">
        <w:r>
          <w:rPr>
            <w:rStyle w:val="a5"/>
          </w:rPr>
          <w:t>недержание мочи</w:t>
        </w:r>
      </w:hyperlink>
      <w:r>
        <w:t>.</w:t>
      </w:r>
    </w:p>
    <w:p w:rsidR="00786E4C" w:rsidRDefault="00786E4C" w:rsidP="00786E4C">
      <w:pPr>
        <w:numPr>
          <w:ilvl w:val="0"/>
          <w:numId w:val="8"/>
        </w:numPr>
        <w:spacing w:before="100" w:beforeAutospacing="1" w:after="100" w:afterAutospacing="1" w:line="240" w:lineRule="auto"/>
      </w:pPr>
      <w:r>
        <w:t>Выявление признаков остеопороза</w:t>
      </w:r>
    </w:p>
    <w:p w:rsidR="00786E4C" w:rsidRDefault="00786E4C" w:rsidP="00786E4C">
      <w:pPr>
        <w:pStyle w:val="3"/>
      </w:pPr>
      <w:r>
        <w:rPr>
          <w:rStyle w:val="a4"/>
          <w:b/>
          <w:bCs/>
        </w:rPr>
        <w:t xml:space="preserve">Методики заместительной гормональной терапии при менопаузе </w:t>
      </w:r>
    </w:p>
    <w:p w:rsidR="00786E4C" w:rsidRDefault="00786E4C" w:rsidP="00786E4C">
      <w:r>
        <w:t xml:space="preserve">После выявления показаний для проведения заместительной гормональной терапии врач гинеколог должен подобрать оптимальную схему лечения, в которой важным является комбинация гормонов, их дозировка, способ введения и режим приема препаратов. Ниже представлены некоторые принципы применения препаратов. </w:t>
      </w:r>
    </w:p>
    <w:p w:rsidR="00786E4C" w:rsidRDefault="00786E4C" w:rsidP="00786E4C">
      <w:pPr>
        <w:pStyle w:val="3"/>
      </w:pPr>
      <w:r>
        <w:rPr>
          <w:rStyle w:val="a4"/>
          <w:b/>
          <w:bCs/>
        </w:rPr>
        <w:t>Применение эстрогенов:</w:t>
      </w:r>
    </w:p>
    <w:p w:rsidR="00786E4C" w:rsidRDefault="00786E4C" w:rsidP="00786E4C">
      <w:pPr>
        <w:numPr>
          <w:ilvl w:val="0"/>
          <w:numId w:val="9"/>
        </w:numPr>
        <w:spacing w:before="100" w:beforeAutospacing="1" w:after="100" w:afterAutospacing="1" w:line="240" w:lineRule="auto"/>
      </w:pPr>
      <w:r>
        <w:t>Лечение только лишь эстрогенами или прогестагенами возможно лишь при условии удаленной матки.</w:t>
      </w:r>
    </w:p>
    <w:p w:rsidR="00786E4C" w:rsidRDefault="00786E4C" w:rsidP="00786E4C">
      <w:pPr>
        <w:numPr>
          <w:ilvl w:val="0"/>
          <w:numId w:val="9"/>
        </w:numPr>
        <w:spacing w:before="100" w:beforeAutospacing="1" w:after="100" w:afterAutospacing="1" w:line="240" w:lineRule="auto"/>
      </w:pPr>
      <w:r>
        <w:t>Эстрогены применяются курсами 21-28 дней с недельным перерывом, но возможно его применение и без перерывов.</w:t>
      </w:r>
    </w:p>
    <w:p w:rsidR="00786E4C" w:rsidRDefault="00786E4C" w:rsidP="00786E4C">
      <w:pPr>
        <w:numPr>
          <w:ilvl w:val="0"/>
          <w:numId w:val="9"/>
        </w:numPr>
        <w:spacing w:before="100" w:beforeAutospacing="1" w:after="100" w:afterAutospacing="1" w:line="240" w:lineRule="auto"/>
      </w:pPr>
      <w:r>
        <w:t>Эстрадиол назначается в суточной дозировке 2мг.</w:t>
      </w:r>
    </w:p>
    <w:p w:rsidR="00786E4C" w:rsidRDefault="00786E4C" w:rsidP="00786E4C">
      <w:pPr>
        <w:numPr>
          <w:ilvl w:val="0"/>
          <w:numId w:val="9"/>
        </w:numPr>
        <w:spacing w:before="100" w:beforeAutospacing="1" w:after="100" w:afterAutospacing="1" w:line="240" w:lineRule="auto"/>
      </w:pPr>
      <w:r>
        <w:t>Накожный пластырь с эстрадиолом (выделяющий 0,05 -1 мг в сутки)</w:t>
      </w:r>
    </w:p>
    <w:p w:rsidR="00786E4C" w:rsidRDefault="00786E4C" w:rsidP="00786E4C">
      <w:pPr>
        <w:numPr>
          <w:ilvl w:val="0"/>
          <w:numId w:val="9"/>
        </w:numPr>
        <w:spacing w:before="100" w:beforeAutospacing="1" w:after="100" w:afterAutospacing="1" w:line="240" w:lineRule="auto"/>
      </w:pPr>
      <w:r>
        <w:t>Накожный гель с эстрадиолом (0,5мг в сутки)</w:t>
      </w:r>
    </w:p>
    <w:p w:rsidR="00786E4C" w:rsidRDefault="00786E4C" w:rsidP="00786E4C">
      <w:pPr>
        <w:numPr>
          <w:ilvl w:val="0"/>
          <w:numId w:val="9"/>
        </w:numPr>
        <w:spacing w:before="100" w:beforeAutospacing="1" w:after="100" w:afterAutospacing="1" w:line="240" w:lineRule="auto"/>
      </w:pPr>
      <w:r>
        <w:t>Эстриол по 0,5-1 мг (крем для вагинального применения)</w:t>
      </w:r>
    </w:p>
    <w:p w:rsidR="00786E4C" w:rsidRDefault="00786E4C" w:rsidP="00786E4C">
      <w:pPr>
        <w:pStyle w:val="3"/>
      </w:pPr>
      <w:r>
        <w:rPr>
          <w:rStyle w:val="a4"/>
          <w:b/>
          <w:bCs/>
        </w:rPr>
        <w:t>Применение прогестогенов</w:t>
      </w:r>
    </w:p>
    <w:p w:rsidR="00786E4C" w:rsidRDefault="00786E4C" w:rsidP="00786E4C">
      <w:r>
        <w:t>Прогестерон назначается в суточной дозировке в 100 мкг (в виде таблеток для приема внутрь или вагинальной инстилляции)</w:t>
      </w:r>
      <w:r>
        <w:br/>
      </w:r>
      <w:r>
        <w:br/>
        <w:t>Дидрогестерон 5-10 мг/с</w:t>
      </w:r>
      <w:r>
        <w:br/>
      </w:r>
      <w:r>
        <w:br/>
        <w:t>Внутриматочная спираль с гормоном ( высвобождающая по 20мкг левоноргестрена в сутки)</w:t>
      </w:r>
      <w:r>
        <w:br/>
      </w:r>
      <w:r>
        <w:br/>
      </w:r>
      <w:r>
        <w:rPr>
          <w:rStyle w:val="a4"/>
        </w:rPr>
        <w:t>В случае если матка не удалена рекомендуется применение комбинированных гормональных препаратов с эстрогеновым и прогестогенновым компонентом</w:t>
      </w:r>
      <w:r>
        <w:t xml:space="preserve"> : климен, климонорм, дивина, фемостон, анжелик, клиогест, климодифен.</w:t>
      </w:r>
      <w:r>
        <w:br/>
      </w:r>
      <w:r>
        <w:br/>
      </w:r>
      <w:r>
        <w:rPr>
          <w:rStyle w:val="a4"/>
        </w:rPr>
        <w:t>Адекватное лечение, направленное на коррекцию гормонального фона возможно лишь под наблюдением врача-гинеколога!</w:t>
      </w:r>
      <w:r>
        <w:br/>
      </w:r>
    </w:p>
    <w:p w:rsidR="00786E4C" w:rsidRDefault="00786E4C" w:rsidP="00786E4C">
      <w:pPr>
        <w:pStyle w:val="3"/>
      </w:pPr>
      <w:r>
        <w:t>Противопоказания для заместительной гормональной терапии при менопаузе:</w:t>
      </w:r>
    </w:p>
    <w:p w:rsidR="00786E4C" w:rsidRDefault="000538F9" w:rsidP="00786E4C">
      <w:pPr>
        <w:numPr>
          <w:ilvl w:val="0"/>
          <w:numId w:val="10"/>
        </w:numPr>
        <w:spacing w:before="100" w:beforeAutospacing="1" w:after="100" w:afterAutospacing="1" w:line="240" w:lineRule="auto"/>
      </w:pPr>
      <w:hyperlink r:id="rId19" w:history="1">
        <w:r w:rsidR="00786E4C">
          <w:rPr>
            <w:rStyle w:val="a5"/>
          </w:rPr>
          <w:t>Рак молочных желез</w:t>
        </w:r>
      </w:hyperlink>
      <w:r w:rsidR="00786E4C">
        <w:t xml:space="preserve"> (его диагностика в прошлом)</w:t>
      </w:r>
    </w:p>
    <w:p w:rsidR="00786E4C" w:rsidRDefault="00786E4C" w:rsidP="00786E4C">
      <w:pPr>
        <w:numPr>
          <w:ilvl w:val="0"/>
          <w:numId w:val="10"/>
        </w:numPr>
        <w:spacing w:before="100" w:beforeAutospacing="1" w:after="100" w:afterAutospacing="1" w:line="240" w:lineRule="auto"/>
      </w:pPr>
      <w:r>
        <w:t>Любое онкологическое заболевание женских половых органов</w:t>
      </w:r>
    </w:p>
    <w:p w:rsidR="00786E4C" w:rsidRDefault="00786E4C" w:rsidP="00786E4C">
      <w:pPr>
        <w:numPr>
          <w:ilvl w:val="0"/>
          <w:numId w:val="10"/>
        </w:numPr>
        <w:spacing w:before="100" w:beforeAutospacing="1" w:after="100" w:afterAutospacing="1" w:line="240" w:lineRule="auto"/>
      </w:pPr>
      <w:r>
        <w:t>Маточное кровотечение с невыявленной причиной</w:t>
      </w:r>
    </w:p>
    <w:p w:rsidR="00786E4C" w:rsidRDefault="00786E4C" w:rsidP="00786E4C">
      <w:pPr>
        <w:numPr>
          <w:ilvl w:val="0"/>
          <w:numId w:val="10"/>
        </w:numPr>
        <w:spacing w:before="100" w:beforeAutospacing="1" w:after="100" w:afterAutospacing="1" w:line="240" w:lineRule="auto"/>
      </w:pPr>
      <w:r>
        <w:t>Гиперплазия эндометрия</w:t>
      </w:r>
    </w:p>
    <w:p w:rsidR="00786E4C" w:rsidRDefault="000538F9" w:rsidP="00786E4C">
      <w:pPr>
        <w:numPr>
          <w:ilvl w:val="0"/>
          <w:numId w:val="10"/>
        </w:numPr>
        <w:spacing w:before="100" w:beforeAutospacing="1" w:after="100" w:afterAutospacing="1" w:line="240" w:lineRule="auto"/>
      </w:pPr>
      <w:hyperlink r:id="rId20" w:history="1">
        <w:r w:rsidR="00786E4C">
          <w:rPr>
            <w:rStyle w:val="a5"/>
          </w:rPr>
          <w:t>Тромбоз</w:t>
        </w:r>
      </w:hyperlink>
      <w:r w:rsidR="00786E4C">
        <w:t xml:space="preserve"> глубоких вен, варикозное расширение вен</w:t>
      </w:r>
    </w:p>
    <w:p w:rsidR="00786E4C" w:rsidRDefault="000538F9" w:rsidP="00786E4C">
      <w:pPr>
        <w:numPr>
          <w:ilvl w:val="0"/>
          <w:numId w:val="10"/>
        </w:numPr>
        <w:spacing w:before="100" w:beforeAutospacing="1" w:after="100" w:afterAutospacing="1" w:line="240" w:lineRule="auto"/>
      </w:pPr>
      <w:hyperlink r:id="rId21" w:history="1">
        <w:r w:rsidR="00786E4C">
          <w:rPr>
            <w:rStyle w:val="a5"/>
          </w:rPr>
          <w:t>Стенокардия</w:t>
        </w:r>
      </w:hyperlink>
      <w:r w:rsidR="00786E4C">
        <w:t xml:space="preserve">, </w:t>
      </w:r>
      <w:hyperlink r:id="rId22" w:history="1">
        <w:r w:rsidR="00786E4C">
          <w:rPr>
            <w:rStyle w:val="a5"/>
          </w:rPr>
          <w:t>инфаркт миокарда</w:t>
        </w:r>
      </w:hyperlink>
    </w:p>
    <w:p w:rsidR="00786E4C" w:rsidRDefault="000538F9" w:rsidP="00786E4C">
      <w:pPr>
        <w:numPr>
          <w:ilvl w:val="0"/>
          <w:numId w:val="10"/>
        </w:numPr>
        <w:spacing w:before="100" w:beforeAutospacing="1" w:after="100" w:afterAutospacing="1" w:line="240" w:lineRule="auto"/>
      </w:pPr>
      <w:hyperlink r:id="rId23" w:history="1">
        <w:r w:rsidR="00786E4C">
          <w:rPr>
            <w:rStyle w:val="a5"/>
          </w:rPr>
          <w:t>Гипертоническая болезнь</w:t>
        </w:r>
      </w:hyperlink>
      <w:r w:rsidR="00786E4C">
        <w:t xml:space="preserve"> нелеченная медикаментозно</w:t>
      </w:r>
    </w:p>
    <w:p w:rsidR="00786E4C" w:rsidRDefault="00786E4C" w:rsidP="00786E4C">
      <w:pPr>
        <w:numPr>
          <w:ilvl w:val="0"/>
          <w:numId w:val="10"/>
        </w:numPr>
        <w:spacing w:before="100" w:beforeAutospacing="1" w:after="100" w:afterAutospacing="1" w:line="240" w:lineRule="auto"/>
      </w:pPr>
      <w:r>
        <w:t>Заболевания печени</w:t>
      </w:r>
    </w:p>
    <w:p w:rsidR="00786E4C" w:rsidRDefault="00786E4C" w:rsidP="00786E4C">
      <w:pPr>
        <w:pStyle w:val="2"/>
      </w:pPr>
      <w:r>
        <w:rPr>
          <w:rStyle w:val="a4"/>
          <w:b/>
          <w:bCs/>
        </w:rPr>
        <w:t>Профилактика раннего наступления менопаузы</w:t>
      </w:r>
    </w:p>
    <w:p w:rsidR="00786E4C" w:rsidRDefault="00786E4C" w:rsidP="00786E4C">
      <w:r>
        <w:t xml:space="preserve">Современные исследования выявили, что в группу риска по раннему возникновения менопаузы входят женщины, которые курят, практикуют частые </w:t>
      </w:r>
      <w:hyperlink r:id="rId24" w:history="1">
        <w:r>
          <w:rPr>
            <w:rStyle w:val="a5"/>
          </w:rPr>
          <w:t>аборты</w:t>
        </w:r>
      </w:hyperlink>
      <w:r>
        <w:t>, страдают алкоголизмом, ведут нерациональный образ жизни (режим труда и отдыха, психическое и физическое переутомление), а также женщины с нерегулярной половой жизнью.</w:t>
      </w:r>
      <w:r>
        <w:br/>
        <w:t>Естественно было бы предположить, что профилактикой ранней менопаузы заключается в устранении вышеперечисленных факторов риска.</w:t>
      </w:r>
    </w:p>
    <w:p w:rsidR="00786E4C" w:rsidRDefault="00786E4C" w:rsidP="00786E4C">
      <w:pPr>
        <w:pStyle w:val="2"/>
      </w:pPr>
      <w:r>
        <w:t>Почему возникает зуд и жжение при климаксе?</w:t>
      </w:r>
    </w:p>
    <w:p w:rsidR="00786E4C" w:rsidRDefault="00786E4C" w:rsidP="00786E4C">
      <w:pPr>
        <w:spacing w:after="240"/>
      </w:pPr>
      <w:r>
        <w:t xml:space="preserve">Свыше 40% женщин жалуются на </w:t>
      </w:r>
      <w:hyperlink r:id="rId25" w:history="1">
        <w:r>
          <w:rPr>
            <w:rStyle w:val="a5"/>
          </w:rPr>
          <w:t>зуд</w:t>
        </w:r>
      </w:hyperlink>
      <w:r>
        <w:t xml:space="preserve"> и жжение при климаксе. Неприятные ощущения возникают в области влагалища и наружных половых органов. Они ощущаются в покое и значительно усиливаются во время </w:t>
      </w:r>
      <w:hyperlink r:id="rId26" w:history="1">
        <w:r>
          <w:rPr>
            <w:rStyle w:val="a5"/>
          </w:rPr>
          <w:t>полового контакта</w:t>
        </w:r>
      </w:hyperlink>
      <w:r>
        <w:t>.</w:t>
      </w:r>
      <w:r>
        <w:br/>
      </w:r>
      <w:r>
        <w:br/>
        <w:t>Причина появления зуда и жжения при климаксе – в снижении уровня эстрогена. Низкая концентрация этого гормона в крови негативно сказывается на состоянии слизистой оболочки половых органов. Ухудшается ее кровообращение, замедляются процессы регенерации поврежденных клеток. Слизистая оболочка истончается и атрофируется.</w:t>
      </w:r>
      <w:r>
        <w:br/>
      </w:r>
      <w:r>
        <w:br/>
        <w:t xml:space="preserve">Железы, вырабатывающие слизь, работают недостаточно активно, что вызывает сухость. Следствием этого является повышение кислотности во влагалище и изменение состава </w:t>
      </w:r>
      <w:hyperlink r:id="rId27" w:history="1">
        <w:r>
          <w:rPr>
            <w:rStyle w:val="a5"/>
          </w:rPr>
          <w:t>микрофлоры</w:t>
        </w:r>
      </w:hyperlink>
      <w:r>
        <w:t xml:space="preserve">. Развитие условно-патогенных микроорганизмов приводит к воспалению истонченной слизистой оболочки влагалища – атрофическому </w:t>
      </w:r>
      <w:hyperlink r:id="rId28" w:history="1">
        <w:r>
          <w:rPr>
            <w:rStyle w:val="a5"/>
          </w:rPr>
          <w:t>вагиниту</w:t>
        </w:r>
      </w:hyperlink>
      <w:r>
        <w:t>. Зуд и жжение – первые проявления этого заболевания.</w:t>
      </w:r>
      <w:r>
        <w:br/>
      </w:r>
      <w:r>
        <w:br/>
      </w:r>
      <w:hyperlink r:id="rId29" w:history="1">
        <w:r w:rsidR="000538F9" w:rsidRPr="000538F9">
          <w:rPr>
            <w:color w:val="0000FF"/>
          </w:rPr>
          <w:pict>
            <v:shape id="_x0000_i1030" type="#_x0000_t75" alt="" href="http://polismed.com/upfiles/other/artgen/232/091698001436218149.jpg" style="width:23.8pt;height:23.8pt" o:button="t"/>
          </w:pict>
        </w:r>
      </w:hyperlink>
      <w:r>
        <w:rPr>
          <w:rStyle w:val="a4"/>
        </w:rPr>
        <w:t>Как уменьшить зуд и жжение во время менопаузы?</w:t>
      </w:r>
    </w:p>
    <w:p w:rsidR="00786E4C" w:rsidRDefault="00786E4C" w:rsidP="00786E4C">
      <w:pPr>
        <w:numPr>
          <w:ilvl w:val="0"/>
          <w:numId w:val="11"/>
        </w:numPr>
        <w:spacing w:before="100" w:beforeAutospacing="1" w:after="100" w:afterAutospacing="1" w:line="240" w:lineRule="auto"/>
      </w:pPr>
      <w:r>
        <w:t>Не пользуйтесь ароматизированными ежедневными прокладками и туалетной бумагой.</w:t>
      </w:r>
    </w:p>
    <w:p w:rsidR="00786E4C" w:rsidRDefault="00786E4C" w:rsidP="00786E4C">
      <w:pPr>
        <w:numPr>
          <w:ilvl w:val="0"/>
          <w:numId w:val="11"/>
        </w:numPr>
        <w:spacing w:before="100" w:beforeAutospacing="1" w:after="100" w:afterAutospacing="1" w:line="240" w:lineRule="auto"/>
      </w:pPr>
      <w:r>
        <w:t>Для интимной гигиены используйте только воду, откажитесь от мыла и интим-гелей, насыщенных ароматическими добавками.</w:t>
      </w:r>
    </w:p>
    <w:p w:rsidR="00786E4C" w:rsidRDefault="00786E4C" w:rsidP="00786E4C">
      <w:pPr>
        <w:numPr>
          <w:ilvl w:val="0"/>
          <w:numId w:val="11"/>
        </w:numPr>
        <w:spacing w:before="100" w:beforeAutospacing="1" w:after="100" w:afterAutospacing="1" w:line="240" w:lineRule="auto"/>
      </w:pPr>
      <w:r>
        <w:t>Для стирки нижнего белья подойдет мыло без добавок или гипоаллергенный порошок, предназначенный для новорожденных. Ополаскиватели и другие дополнительные средства для стирки нежелательны.</w:t>
      </w:r>
    </w:p>
    <w:p w:rsidR="00786E4C" w:rsidRDefault="00786E4C" w:rsidP="00786E4C">
      <w:pPr>
        <w:numPr>
          <w:ilvl w:val="0"/>
          <w:numId w:val="11"/>
        </w:numPr>
        <w:spacing w:before="100" w:beforeAutospacing="1" w:after="100" w:afterAutospacing="1" w:line="240" w:lineRule="auto"/>
      </w:pPr>
      <w:r>
        <w:t>Не отказывайтесь от интимной жизни. Регулярный секс нормализует состояние слизистой влагалища. Для уменьшения дискомфорта можно использовать лубриканты и увлажнители слизистой.</w:t>
      </w:r>
    </w:p>
    <w:p w:rsidR="00786E4C" w:rsidRDefault="00786E4C" w:rsidP="00786E4C">
      <w:pPr>
        <w:numPr>
          <w:ilvl w:val="0"/>
          <w:numId w:val="11"/>
        </w:numPr>
        <w:spacing w:before="100" w:beforeAutospacing="1" w:after="100" w:afterAutospacing="1" w:line="240" w:lineRule="auto"/>
      </w:pPr>
      <w:r>
        <w:t>Потребляйте не менее 1,5 литров жидкости в сутки. Банальный недостаток воды также способен вызвать сухость слизистых.</w:t>
      </w:r>
    </w:p>
    <w:p w:rsidR="00786E4C" w:rsidRDefault="00786E4C" w:rsidP="00786E4C">
      <w:pPr>
        <w:numPr>
          <w:ilvl w:val="0"/>
          <w:numId w:val="11"/>
        </w:numPr>
        <w:spacing w:before="100" w:beforeAutospacing="1" w:after="100" w:afterAutospacing="1" w:line="240" w:lineRule="auto"/>
      </w:pPr>
      <w:r>
        <w:t xml:space="preserve">Обогатите </w:t>
      </w:r>
      <w:hyperlink r:id="rId30" w:history="1">
        <w:r>
          <w:rPr>
            <w:rStyle w:val="a5"/>
          </w:rPr>
          <w:t>диету</w:t>
        </w:r>
      </w:hyperlink>
      <w:r>
        <w:t xml:space="preserve"> полезными жирами. Для производства эстрогена требуются </w:t>
      </w:r>
      <w:hyperlink r:id="rId31" w:history="1">
        <w:r>
          <w:rPr>
            <w:rStyle w:val="a5"/>
          </w:rPr>
          <w:t>жирные кислоты</w:t>
        </w:r>
      </w:hyperlink>
      <w:r>
        <w:t>, поэтому включите в рацион жирную рыбу, молочные продукты, орехи и семечки, растительные масла.</w:t>
      </w:r>
    </w:p>
    <w:p w:rsidR="00786E4C" w:rsidRDefault="00786E4C" w:rsidP="00786E4C">
      <w:pPr>
        <w:numPr>
          <w:ilvl w:val="0"/>
          <w:numId w:val="11"/>
        </w:numPr>
        <w:spacing w:before="100" w:beforeAutospacing="1" w:after="100" w:afterAutospacing="1" w:line="240" w:lineRule="auto"/>
      </w:pPr>
      <w:r>
        <w:t>Заместительная гормонотерапия помогает восстановить нормальную концентрацию эстрогена и устранить все проявления менопаузы, в том числе дискомфорт в половых органах.</w:t>
      </w:r>
    </w:p>
    <w:p w:rsidR="00786E4C" w:rsidRDefault="00786E4C" w:rsidP="00786E4C">
      <w:pPr>
        <w:spacing w:after="0"/>
      </w:pPr>
      <w:r>
        <w:br w:type="textWrapping" w:clear="all"/>
      </w:r>
    </w:p>
    <w:p w:rsidR="00786E4C" w:rsidRDefault="00786E4C" w:rsidP="00786E4C">
      <w:pPr>
        <w:pStyle w:val="2"/>
      </w:pPr>
      <w:r>
        <w:t>Каковы первые симптомы менопаузы после сорока лет?</w:t>
      </w:r>
    </w:p>
    <w:p w:rsidR="00786E4C" w:rsidRDefault="00786E4C" w:rsidP="00786E4C">
      <w:pPr>
        <w:spacing w:after="240"/>
      </w:pPr>
      <w:r>
        <w:t>Менопауза или климакс – это неотвратимый период жизни каждой женщины. Но у одних его признаки появляются несколько раньше, чем у других. Женщины могут ощутить первые симптомы менопаузы уже после 40-ка.</w:t>
      </w:r>
      <w:r>
        <w:br/>
      </w:r>
      <w:r>
        <w:br/>
      </w:r>
      <w:hyperlink r:id="rId32" w:history="1">
        <w:r w:rsidR="000538F9" w:rsidRPr="000538F9">
          <w:rPr>
            <w:color w:val="0000FF"/>
          </w:rPr>
          <w:pict>
            <v:shape id="_x0000_i1031" type="#_x0000_t75" alt="" href="http://polismed.com/upfiles/other/artgen/232/207114001436218308.jpg" style="width:23.8pt;height:23.8pt" o:button="t"/>
          </w:pict>
        </w:r>
      </w:hyperlink>
      <w:r>
        <w:rPr>
          <w:rStyle w:val="a4"/>
        </w:rPr>
        <w:t>Первыми симптомами менопаузы после 40 лет считаются:</w:t>
      </w:r>
    </w:p>
    <w:p w:rsidR="00786E4C" w:rsidRDefault="00786E4C" w:rsidP="00786E4C">
      <w:pPr>
        <w:numPr>
          <w:ilvl w:val="0"/>
          <w:numId w:val="12"/>
        </w:numPr>
        <w:spacing w:before="100" w:beforeAutospacing="1" w:after="100" w:afterAutospacing="1" w:line="240" w:lineRule="auto"/>
      </w:pPr>
      <w:r>
        <w:rPr>
          <w:rStyle w:val="a4"/>
        </w:rPr>
        <w:t>Изменения менструального цикла.</w:t>
      </w:r>
      <w:r>
        <w:t xml:space="preserve"> У большинства женщин месячные кровотечения становятся менее обильными и могут длиться до 7-ми дней. Промежутки между ними удлиняются: вместо 25 дней они могут увеличиться до 35-40. Некоторые женщины наоборот, страдают от часто повторяющихся маточных кровотечений.</w:t>
      </w:r>
    </w:p>
    <w:p w:rsidR="00786E4C" w:rsidRDefault="00786E4C" w:rsidP="00786E4C">
      <w:pPr>
        <w:numPr>
          <w:ilvl w:val="0"/>
          <w:numId w:val="12"/>
        </w:numPr>
        <w:spacing w:before="100" w:beforeAutospacing="1" w:after="100" w:afterAutospacing="1" w:line="240" w:lineRule="auto"/>
      </w:pPr>
      <w:r>
        <w:rPr>
          <w:rStyle w:val="a4"/>
        </w:rPr>
        <w:t xml:space="preserve">Повышенная </w:t>
      </w:r>
      <w:hyperlink r:id="rId33" w:history="1">
        <w:r>
          <w:rPr>
            <w:rStyle w:val="a5"/>
            <w:b/>
            <w:bCs/>
          </w:rPr>
          <w:t>потливость</w:t>
        </w:r>
      </w:hyperlink>
      <w:r>
        <w:t xml:space="preserve"> может сопровождать приливы жара или быть самостоятельным симптомом, связанным с изменением гормонального баланса.</w:t>
      </w:r>
    </w:p>
    <w:p w:rsidR="00786E4C" w:rsidRDefault="00786E4C" w:rsidP="00786E4C">
      <w:pPr>
        <w:numPr>
          <w:ilvl w:val="0"/>
          <w:numId w:val="12"/>
        </w:numPr>
        <w:spacing w:before="100" w:beforeAutospacing="1" w:after="100" w:afterAutospacing="1" w:line="240" w:lineRule="auto"/>
      </w:pPr>
      <w:r>
        <w:rPr>
          <w:rStyle w:val="a4"/>
        </w:rPr>
        <w:t>Приливы</w:t>
      </w:r>
      <w:r>
        <w:t xml:space="preserve"> – покраснение кожи лица, шеи и груди, сопровождающееся волной жара и усиленным потоотделением. Приступ чаще возникает во второй половине дня и продолжается 1-5 минут. Это явление испытывают 70% женщин климактерического возраста. Появление приливов объясняют реакцией центра терморегуляции на снижение уровня эстрогенов.</w:t>
      </w:r>
    </w:p>
    <w:p w:rsidR="00786E4C" w:rsidRDefault="000538F9" w:rsidP="00786E4C">
      <w:pPr>
        <w:numPr>
          <w:ilvl w:val="0"/>
          <w:numId w:val="12"/>
        </w:numPr>
        <w:spacing w:before="100" w:beforeAutospacing="1" w:after="100" w:afterAutospacing="1" w:line="240" w:lineRule="auto"/>
      </w:pPr>
      <w:hyperlink r:id="rId34" w:history="1">
        <w:r w:rsidR="00786E4C">
          <w:rPr>
            <w:rStyle w:val="a5"/>
            <w:b/>
            <w:bCs/>
          </w:rPr>
          <w:t>Головные боли</w:t>
        </w:r>
      </w:hyperlink>
      <w:r w:rsidR="00786E4C">
        <w:t xml:space="preserve"> обычно связаны с напряжением нервной системы, которое вызвано снижением уровня женских гормонов. В связи с этим напрягаются и спазмируются мимические мышцы лица и шеи. Это приводит к зажатию чувствительных нервных корешков и вдобавок нарушает отток венозной крови из черепа. Повышением </w:t>
      </w:r>
      <w:hyperlink r:id="rId35" w:history="1">
        <w:r w:rsidR="00786E4C">
          <w:rPr>
            <w:rStyle w:val="a5"/>
          </w:rPr>
          <w:t>внутричерепного давления</w:t>
        </w:r>
      </w:hyperlink>
      <w:r w:rsidR="00786E4C">
        <w:t xml:space="preserve"> объясняются периодические головные боли и приступы мигрени.</w:t>
      </w:r>
    </w:p>
    <w:p w:rsidR="00786E4C" w:rsidRDefault="00786E4C" w:rsidP="00786E4C">
      <w:pPr>
        <w:numPr>
          <w:ilvl w:val="0"/>
          <w:numId w:val="12"/>
        </w:numPr>
        <w:spacing w:before="100" w:beforeAutospacing="1" w:after="100" w:afterAutospacing="1" w:line="240" w:lineRule="auto"/>
      </w:pPr>
      <w:r>
        <w:rPr>
          <w:rStyle w:val="a4"/>
        </w:rPr>
        <w:t>Забывчивость и рассеянность</w:t>
      </w:r>
      <w:r>
        <w:t>. Изменение гормонального фона приводят к тому, что снижается выделение медиаторов, которые обеспечивают связь между нейронами. В результате женщины отмечают некоторое снижение внимания и ухудшение памяти.</w:t>
      </w:r>
    </w:p>
    <w:p w:rsidR="00786E4C" w:rsidRDefault="00786E4C" w:rsidP="00786E4C">
      <w:pPr>
        <w:numPr>
          <w:ilvl w:val="0"/>
          <w:numId w:val="12"/>
        </w:numPr>
        <w:spacing w:before="100" w:beforeAutospacing="1" w:after="100" w:afterAutospacing="1" w:line="240" w:lineRule="auto"/>
      </w:pPr>
      <w:r>
        <w:rPr>
          <w:rStyle w:val="a4"/>
        </w:rPr>
        <w:t>Перепады настроения.</w:t>
      </w:r>
      <w:r>
        <w:t xml:space="preserve"> Резкие перепады уровня гормонов сказываются на нервных клетках лимбической системы головного мозга, при этом уменьшается выработка эндорфинов – «гормонов счастья». С этим связывают возникновение </w:t>
      </w:r>
      <w:hyperlink r:id="rId36" w:history="1">
        <w:r>
          <w:rPr>
            <w:rStyle w:val="a5"/>
          </w:rPr>
          <w:t>депрессии</w:t>
        </w:r>
      </w:hyperlink>
      <w:r>
        <w:t>, плаксивости и раздражительности.</w:t>
      </w:r>
    </w:p>
    <w:p w:rsidR="00786E4C" w:rsidRDefault="00786E4C" w:rsidP="00786E4C">
      <w:pPr>
        <w:spacing w:after="0"/>
        <w:ind w:left="720"/>
      </w:pPr>
      <w:r>
        <w:br w:type="textWrapping" w:clear="all"/>
      </w:r>
    </w:p>
    <w:p w:rsidR="00786E4C" w:rsidRDefault="00786E4C" w:rsidP="00786E4C">
      <w:pPr>
        <w:numPr>
          <w:ilvl w:val="0"/>
          <w:numId w:val="12"/>
        </w:numPr>
        <w:spacing w:before="100" w:beforeAutospacing="1" w:after="100" w:afterAutospacing="1" w:line="240" w:lineRule="auto"/>
      </w:pPr>
      <w:r>
        <w:rPr>
          <w:rStyle w:val="a4"/>
        </w:rPr>
        <w:t>Учащенное сердцебиение</w:t>
      </w:r>
      <w:r>
        <w:t xml:space="preserve"> – результат гормональной стимуляции вегетативной нервной системы.</w:t>
      </w:r>
    </w:p>
    <w:p w:rsidR="00786E4C" w:rsidRDefault="00786E4C" w:rsidP="00786E4C">
      <w:pPr>
        <w:numPr>
          <w:ilvl w:val="0"/>
          <w:numId w:val="12"/>
        </w:numPr>
        <w:spacing w:before="100" w:beforeAutospacing="1" w:after="100" w:afterAutospacing="1" w:line="240" w:lineRule="auto"/>
      </w:pPr>
      <w:r>
        <w:rPr>
          <w:rStyle w:val="a4"/>
        </w:rPr>
        <w:t>Сухость слизистой оболочки влагалища.</w:t>
      </w:r>
      <w:r>
        <w:t xml:space="preserve"> Состояние половых органов женщины тесно связано с уровнем эстрогенов. Их дефицит замедляет все процессы в слизистой оболочке, в том числе и выработку влагалищного секрета.</w:t>
      </w:r>
    </w:p>
    <w:p w:rsidR="00786E4C" w:rsidRDefault="00786E4C" w:rsidP="00786E4C">
      <w:pPr>
        <w:numPr>
          <w:ilvl w:val="0"/>
          <w:numId w:val="12"/>
        </w:numPr>
        <w:spacing w:before="100" w:beforeAutospacing="1" w:after="100" w:afterAutospacing="1" w:line="240" w:lineRule="auto"/>
      </w:pPr>
      <w:r>
        <w:rPr>
          <w:rStyle w:val="a4"/>
        </w:rPr>
        <w:t>Учащенное мочеиспускание</w:t>
      </w:r>
      <w:r>
        <w:t xml:space="preserve">. Половые гормоны отвечают за тонус мочевого пузыря и состояние его сфинктеров. Поэтому с приближением менопаузы женщины отмечают, что позывы к мочеиспусканию стали чаще. Также с возрастом ослабевают мышцы тазового дна, от которых зависит работа мочевого пузыря. Слабость сфинктера приводит к тому, что при </w:t>
      </w:r>
      <w:hyperlink r:id="rId37" w:history="1">
        <w:r>
          <w:rPr>
            <w:rStyle w:val="a5"/>
          </w:rPr>
          <w:t>кашле</w:t>
        </w:r>
      </w:hyperlink>
      <w:r>
        <w:t>, чихании, смехе может непроизвольно выделяться небольшое количество мочи.</w:t>
      </w:r>
    </w:p>
    <w:p w:rsidR="00786E4C" w:rsidRDefault="00786E4C" w:rsidP="00786E4C">
      <w:pPr>
        <w:numPr>
          <w:ilvl w:val="0"/>
          <w:numId w:val="12"/>
        </w:numPr>
        <w:spacing w:before="100" w:beforeAutospacing="1" w:after="100" w:afterAutospacing="1" w:line="240" w:lineRule="auto"/>
      </w:pPr>
      <w:r>
        <w:rPr>
          <w:rStyle w:val="a4"/>
        </w:rPr>
        <w:t>Снижение сексуального влечения</w:t>
      </w:r>
      <w:r>
        <w:t xml:space="preserve"> к половому партнеру. Сексуальная активность женщины напрямую зависит от уровня гормонов, выделяемых </w:t>
      </w:r>
      <w:hyperlink r:id="rId38" w:history="1">
        <w:r>
          <w:rPr>
            <w:rStyle w:val="a5"/>
          </w:rPr>
          <w:t>яичниками</w:t>
        </w:r>
      </w:hyperlink>
      <w:r>
        <w:t>, поэтому с приближением менопаузы она уменьшается.</w:t>
      </w:r>
    </w:p>
    <w:p w:rsidR="00786E4C" w:rsidRDefault="00786E4C" w:rsidP="00786E4C">
      <w:pPr>
        <w:spacing w:after="0"/>
      </w:pPr>
      <w:r>
        <w:br/>
        <w:t>Считается, что с момента появления этих симптомов до последней менструации проходит 1-2 года.</w:t>
      </w:r>
    </w:p>
    <w:p w:rsidR="00786E4C" w:rsidRDefault="00786E4C" w:rsidP="00786E4C">
      <w:pPr>
        <w:pStyle w:val="2"/>
      </w:pPr>
      <w:r>
        <w:t>Месячные во время климакса</w:t>
      </w:r>
    </w:p>
    <w:p w:rsidR="00786E4C" w:rsidRDefault="00786E4C" w:rsidP="00786E4C">
      <w:pPr>
        <w:spacing w:after="240"/>
      </w:pPr>
      <w:r>
        <w:t xml:space="preserve">Месячные во время климакса исчезают не одномоментно, последней менструации предшествует ряд изменений, которые могут встревожить женщину. Во время пременопаузы </w:t>
      </w:r>
      <w:hyperlink r:id="rId39" w:history="1">
        <w:r>
          <w:rPr>
            <w:rStyle w:val="a5"/>
          </w:rPr>
          <w:t>кровотечения</w:t>
        </w:r>
      </w:hyperlink>
      <w:r>
        <w:t xml:space="preserve"> из половых путей становятся нерегулярными, такое состояние может продолжаться 1-2 года.</w:t>
      </w:r>
      <w:r>
        <w:br/>
      </w:r>
      <w:r>
        <w:br/>
      </w:r>
      <w:r>
        <w:rPr>
          <w:rStyle w:val="a4"/>
        </w:rPr>
        <w:t>Нормальными считаются следующие изменения:</w:t>
      </w:r>
    </w:p>
    <w:p w:rsidR="00786E4C" w:rsidRDefault="00786E4C" w:rsidP="00786E4C">
      <w:pPr>
        <w:numPr>
          <w:ilvl w:val="0"/>
          <w:numId w:val="13"/>
        </w:numPr>
        <w:spacing w:before="100" w:beforeAutospacing="1" w:after="100" w:afterAutospacing="1" w:line="240" w:lineRule="auto"/>
      </w:pPr>
      <w:r>
        <w:t>Менструальный цикл то удлиняется, то укорачивается.</w:t>
      </w:r>
    </w:p>
    <w:p w:rsidR="00786E4C" w:rsidRDefault="00786E4C" w:rsidP="00786E4C">
      <w:pPr>
        <w:numPr>
          <w:ilvl w:val="0"/>
          <w:numId w:val="13"/>
        </w:numPr>
        <w:spacing w:before="100" w:beforeAutospacing="1" w:after="100" w:afterAutospacing="1" w:line="240" w:lineRule="auto"/>
      </w:pPr>
      <w:r>
        <w:t xml:space="preserve">Объем кровянистых </w:t>
      </w:r>
      <w:hyperlink r:id="rId40" w:history="1">
        <w:r>
          <w:rPr>
            <w:rStyle w:val="a5"/>
          </w:rPr>
          <w:t>выделений</w:t>
        </w:r>
      </w:hyperlink>
      <w:r>
        <w:t xml:space="preserve"> может то увеличиваться, то уменьшаться.</w:t>
      </w:r>
    </w:p>
    <w:p w:rsidR="00786E4C" w:rsidRDefault="00786E4C" w:rsidP="00786E4C">
      <w:pPr>
        <w:numPr>
          <w:ilvl w:val="0"/>
          <w:numId w:val="13"/>
        </w:numPr>
        <w:spacing w:before="100" w:beforeAutospacing="1" w:after="100" w:afterAutospacing="1" w:line="240" w:lineRule="auto"/>
      </w:pPr>
      <w:r>
        <w:t>Менструация отсутствует на протяжении 1-2 месяцев, а потом снова возобновляется.</w:t>
      </w:r>
    </w:p>
    <w:p w:rsidR="00786E4C" w:rsidRDefault="00786E4C" w:rsidP="00786E4C">
      <w:pPr>
        <w:spacing w:after="240"/>
      </w:pPr>
      <w:r>
        <w:br/>
      </w:r>
      <w:r>
        <w:rPr>
          <w:rStyle w:val="a4"/>
        </w:rPr>
        <w:t>Когда обращаться к врачу</w:t>
      </w:r>
    </w:p>
    <w:p w:rsidR="00786E4C" w:rsidRDefault="00786E4C" w:rsidP="00786E4C">
      <w:pPr>
        <w:numPr>
          <w:ilvl w:val="0"/>
          <w:numId w:val="14"/>
        </w:numPr>
        <w:spacing w:before="100" w:beforeAutospacing="1" w:after="100" w:afterAutospacing="1" w:line="240" w:lineRule="auto"/>
      </w:pPr>
      <w:r>
        <w:t>Обильное менструальное кровотечение. Возникает необходимость менять прокладку каждый час или чаще.</w:t>
      </w:r>
    </w:p>
    <w:p w:rsidR="00786E4C" w:rsidRDefault="00786E4C" w:rsidP="00786E4C">
      <w:pPr>
        <w:numPr>
          <w:ilvl w:val="0"/>
          <w:numId w:val="14"/>
        </w:numPr>
        <w:spacing w:before="100" w:beforeAutospacing="1" w:after="100" w:afterAutospacing="1" w:line="240" w:lineRule="auto"/>
      </w:pPr>
      <w:r>
        <w:t>Выделение крови из влагалища после полового акта.</w:t>
      </w:r>
    </w:p>
    <w:p w:rsidR="00786E4C" w:rsidRDefault="00786E4C" w:rsidP="00786E4C">
      <w:pPr>
        <w:numPr>
          <w:ilvl w:val="0"/>
          <w:numId w:val="14"/>
        </w:numPr>
        <w:spacing w:before="100" w:beforeAutospacing="1" w:after="100" w:afterAutospacing="1" w:line="240" w:lineRule="auto"/>
      </w:pPr>
      <w:r>
        <w:t>Появление сгустков крови на прокладке.</w:t>
      </w:r>
    </w:p>
    <w:p w:rsidR="00786E4C" w:rsidRDefault="00786E4C" w:rsidP="00786E4C">
      <w:pPr>
        <w:numPr>
          <w:ilvl w:val="0"/>
          <w:numId w:val="14"/>
        </w:numPr>
        <w:spacing w:before="100" w:beforeAutospacing="1" w:after="100" w:afterAutospacing="1" w:line="240" w:lineRule="auto"/>
      </w:pPr>
      <w:r>
        <w:t>Кровянистые выделения между менструациями.</w:t>
      </w:r>
    </w:p>
    <w:p w:rsidR="00786E4C" w:rsidRDefault="00786E4C" w:rsidP="00786E4C">
      <w:pPr>
        <w:numPr>
          <w:ilvl w:val="0"/>
          <w:numId w:val="14"/>
        </w:numPr>
        <w:spacing w:before="100" w:beforeAutospacing="1" w:after="100" w:afterAutospacing="1" w:line="240" w:lineRule="auto"/>
      </w:pPr>
      <w:r>
        <w:t>Длительность кровотечения увеличилась на 3 дня. Это наблюдается на протяжении нескольких циклов.</w:t>
      </w:r>
    </w:p>
    <w:p w:rsidR="00786E4C" w:rsidRDefault="00786E4C" w:rsidP="00786E4C">
      <w:pPr>
        <w:numPr>
          <w:ilvl w:val="0"/>
          <w:numId w:val="14"/>
        </w:numPr>
        <w:spacing w:before="100" w:beforeAutospacing="1" w:after="100" w:afterAutospacing="1" w:line="240" w:lineRule="auto"/>
      </w:pPr>
      <w:r>
        <w:t>Несколько менструальных циклов короче 21 дня.</w:t>
      </w:r>
    </w:p>
    <w:p w:rsidR="00786E4C" w:rsidRDefault="00786E4C" w:rsidP="00786E4C">
      <w:pPr>
        <w:numPr>
          <w:ilvl w:val="0"/>
          <w:numId w:val="14"/>
        </w:numPr>
        <w:spacing w:before="100" w:beforeAutospacing="1" w:after="100" w:afterAutospacing="1" w:line="240" w:lineRule="auto"/>
      </w:pPr>
      <w:r>
        <w:t>Отсутствие менструации на протяжении 3-х месяцев.</w:t>
      </w:r>
    </w:p>
    <w:p w:rsidR="00786E4C" w:rsidRDefault="00786E4C" w:rsidP="00786E4C">
      <w:pPr>
        <w:pStyle w:val="2"/>
      </w:pPr>
      <w:r>
        <w:t>Можно ли забеременеть во время климакса</w:t>
      </w:r>
    </w:p>
    <w:p w:rsidR="00786E4C" w:rsidRDefault="000538F9" w:rsidP="00786E4C">
      <w:hyperlink r:id="rId41" w:history="1">
        <w:r w:rsidRPr="000538F9">
          <w:rPr>
            <w:color w:val="0000FF"/>
          </w:rPr>
          <w:pict>
            <v:shape id="_x0000_i1032" type="#_x0000_t75" alt="" href="http://polismed.com/upfiles/other/artgen/232/534324001436217721.jpg" style="width:23.8pt;height:23.8pt" o:button="t"/>
          </w:pict>
        </w:r>
      </w:hyperlink>
      <w:r w:rsidR="00786E4C">
        <w:t xml:space="preserve">Климакс – длительный процесс, состоящий из нескольких этапов, который может продолжаться от 2-х до 8-ми лет. Ответ на вопрос: «можно ли забеременеть во время климакса?» зависит от стадии, на которой находится женщина. Пока половые гормоны провоцируют созревание фолликула в яичниках, </w:t>
      </w:r>
      <w:hyperlink r:id="rId42" w:history="1">
        <w:r w:rsidR="00786E4C">
          <w:rPr>
            <w:rStyle w:val="a5"/>
          </w:rPr>
          <w:t>беременность</w:t>
        </w:r>
      </w:hyperlink>
      <w:r w:rsidR="00786E4C">
        <w:t xml:space="preserve"> возможна. Оплодотворение может произойти, даже если менструальные кровотечения стали нерегулярными или на несколько месяцев прекратились.</w:t>
      </w:r>
      <w:r w:rsidR="00786E4C">
        <w:br/>
      </w:r>
      <w:r w:rsidR="00786E4C">
        <w:br/>
        <w:t>К сожалению, часто случается, что обратившись к гинекологу по поводу отсутствия менструаций, 45-летние женщины с удивлением узнают, что это не климакс, а беременность. Чтобы не оказаться в такой ситуации, необходимо предохраняться в течение 2-х лет после последней менструации. В дальнейшем женщина вступает в период постменопаузы, когда из-за изменений в организме беременность уже невозможна.</w:t>
      </w:r>
      <w:r w:rsidR="00786E4C">
        <w:br/>
      </w:r>
      <w:r w:rsidR="00786E4C">
        <w:br/>
        <w:t xml:space="preserve">Трудно сказать в каком возрасте женщина теряет способность к воспроизведению потомства. Описано множество случаев, когда женщины старше 55 лет становились матерями естественным образом. И это несмотря на то, что у них отмечались ранние симптомы менопаузы. Еще больше тех, кому удавалось в этом возрасте забеременеть после стимуляции яичников гормональной терапией. Однако статистика утверждает, что у таких матерей значительно повышаются шансы родить ребенка с </w:t>
      </w:r>
      <w:hyperlink r:id="rId43" w:history="1">
        <w:r w:rsidR="00786E4C">
          <w:rPr>
            <w:rStyle w:val="a5"/>
          </w:rPr>
          <w:t>синдромом Дауна</w:t>
        </w:r>
      </w:hyperlink>
      <w:r w:rsidR="00786E4C">
        <w:t xml:space="preserve"> – риск составляет 1:10.</w:t>
      </w:r>
      <w:r w:rsidR="00786E4C">
        <w:br/>
      </w:r>
      <w:r w:rsidR="00786E4C">
        <w:br/>
        <w:t>Подытожим: женщина может забеременеть во время климакса, но это связано с риском для здоровья и матери, и ребенка.</w:t>
      </w:r>
    </w:p>
    <w:p w:rsidR="00786E4C" w:rsidRDefault="00786E4C" w:rsidP="00786E4C">
      <w:pPr>
        <w:pStyle w:val="2"/>
      </w:pPr>
      <w:r>
        <w:t>Как остановить климакс</w:t>
      </w:r>
    </w:p>
    <w:p w:rsidR="00786E4C" w:rsidRDefault="00786E4C" w:rsidP="00786E4C">
      <w:pPr>
        <w:spacing w:after="240"/>
      </w:pPr>
      <w:r>
        <w:t>Климакс – естественный период в жизни женщины. Хотя менопауза связана с переживаниями и неприятными симптомами, все же она выполняет защитную функцию – таким образом природа позаботилась о женщине, лишая ее возможности забеременеть. Ведь вынашивание ребенка в зрелом возрасте может нанести серьезный вред женскому здоровью.</w:t>
      </w:r>
      <w:r>
        <w:br/>
      </w:r>
      <w:r>
        <w:br/>
        <w:t>Остановить климакс нельзя. Даже гормональная терапия не в состоянии это сделать. Она лишь предназначена для поддержания здоровья в нормальном состоянии, когда в организме снижается естественная выработка половых гормонов. Это же можно сказать и о фитогормонах, содержащихся в лекарственных растениях и гомеопатических средствах. Их прием может улучшить состояние женщины, но не отменит климакс.</w:t>
      </w:r>
      <w:r>
        <w:br/>
      </w:r>
      <w:r>
        <w:br/>
        <w:t>Момент наступления менопаузы во многом зависит от наследственности, и изменить программу, заложенную в генах, никак нельзя. Если у матери был ранний климакс, то, скорее всего, ее дочь ожидает та же участь.</w:t>
      </w:r>
      <w:r>
        <w:br/>
      </w:r>
      <w:r>
        <w:br/>
      </w:r>
      <w:hyperlink r:id="rId44" w:history="1">
        <w:r w:rsidR="000538F9" w:rsidRPr="000538F9">
          <w:rPr>
            <w:color w:val="0000FF"/>
          </w:rPr>
          <w:pict>
            <v:shape id="_x0000_i1033" type="#_x0000_t75" alt="" href="http://polismed.com/upfiles/other/artgen/232/731972001436217764.jpg" style="width:23.8pt;height:23.8pt" o:button="t"/>
          </w:pict>
        </w:r>
      </w:hyperlink>
      <w:r>
        <w:t>Единственное что можно сделать – это не приближать климакс своими неправильными действиями. Работа желез, синтезирующих половые гормоны, во многом зависит от образа жизни и вредных привычек. К примеру, курящие женщины входят в фазу менопаузы на 2 года раньше своих сверстниц. Исходя из этого, гинекологи разработали советы, которые помогут отсрочить наступление климакса.</w:t>
      </w:r>
    </w:p>
    <w:p w:rsidR="00786E4C" w:rsidRDefault="00786E4C" w:rsidP="00786E4C">
      <w:pPr>
        <w:numPr>
          <w:ilvl w:val="0"/>
          <w:numId w:val="15"/>
        </w:numPr>
        <w:spacing w:before="100" w:beforeAutospacing="1" w:after="100" w:afterAutospacing="1" w:line="240" w:lineRule="auto"/>
      </w:pPr>
      <w:r>
        <w:t xml:space="preserve">Не употреблять алкоголь и наркотики, не </w:t>
      </w:r>
      <w:hyperlink r:id="rId45" w:history="1">
        <w:r>
          <w:rPr>
            <w:rStyle w:val="a5"/>
          </w:rPr>
          <w:t>курить</w:t>
        </w:r>
      </w:hyperlink>
      <w:r>
        <w:t>.</w:t>
      </w:r>
    </w:p>
    <w:p w:rsidR="00786E4C" w:rsidRDefault="00786E4C" w:rsidP="00786E4C">
      <w:pPr>
        <w:numPr>
          <w:ilvl w:val="0"/>
          <w:numId w:val="15"/>
        </w:numPr>
        <w:spacing w:before="100" w:beforeAutospacing="1" w:after="100" w:afterAutospacing="1" w:line="240" w:lineRule="auto"/>
      </w:pPr>
      <w:r>
        <w:t>Вести активный образ жизни, заниматься спортом.</w:t>
      </w:r>
    </w:p>
    <w:p w:rsidR="00786E4C" w:rsidRDefault="00786E4C" w:rsidP="00786E4C">
      <w:pPr>
        <w:numPr>
          <w:ilvl w:val="0"/>
          <w:numId w:val="15"/>
        </w:numPr>
        <w:spacing w:before="100" w:beforeAutospacing="1" w:after="100" w:afterAutospacing="1" w:line="240" w:lineRule="auto"/>
      </w:pPr>
      <w:r>
        <w:t>Иметь регулярную половую жизнь.</w:t>
      </w:r>
    </w:p>
    <w:p w:rsidR="00786E4C" w:rsidRDefault="00786E4C" w:rsidP="00786E4C">
      <w:pPr>
        <w:numPr>
          <w:ilvl w:val="0"/>
          <w:numId w:val="15"/>
        </w:numPr>
        <w:spacing w:before="100" w:beforeAutospacing="1" w:after="100" w:afterAutospacing="1" w:line="240" w:lineRule="auto"/>
      </w:pPr>
      <w:r>
        <w:t xml:space="preserve">Правильно </w:t>
      </w:r>
      <w:hyperlink r:id="rId46" w:history="1">
        <w:r>
          <w:rPr>
            <w:rStyle w:val="a5"/>
          </w:rPr>
          <w:t>питаться</w:t>
        </w:r>
      </w:hyperlink>
      <w:r>
        <w:t>. В меню ежедневно должны быть свежие овощи и фрукты, а также источники незаменимых жирных кислот: рыба, орехи и семена, масла.</w:t>
      </w:r>
    </w:p>
    <w:p w:rsidR="00786E4C" w:rsidRDefault="00786E4C" w:rsidP="00786E4C">
      <w:pPr>
        <w:numPr>
          <w:ilvl w:val="0"/>
          <w:numId w:val="15"/>
        </w:numPr>
        <w:spacing w:before="100" w:beforeAutospacing="1" w:after="100" w:afterAutospacing="1" w:line="240" w:lineRule="auto"/>
      </w:pPr>
      <w:r>
        <w:t>Проживать в экологически чистой местности.</w:t>
      </w:r>
    </w:p>
    <w:p w:rsidR="00786E4C" w:rsidRDefault="00786E4C" w:rsidP="00786E4C">
      <w:pPr>
        <w:numPr>
          <w:ilvl w:val="0"/>
          <w:numId w:val="15"/>
        </w:numPr>
        <w:spacing w:before="100" w:beforeAutospacing="1" w:after="100" w:afterAutospacing="1" w:line="240" w:lineRule="auto"/>
      </w:pPr>
      <w:r>
        <w:t xml:space="preserve">Принимать комплексы </w:t>
      </w:r>
      <w:hyperlink r:id="rId47" w:history="1">
        <w:r>
          <w:rPr>
            <w:rStyle w:val="a5"/>
          </w:rPr>
          <w:t>витаминов</w:t>
        </w:r>
      </w:hyperlink>
      <w:r>
        <w:t xml:space="preserve"> и минералов.</w:t>
      </w:r>
    </w:p>
    <w:p w:rsidR="00786E4C" w:rsidRDefault="00786E4C" w:rsidP="00786E4C">
      <w:pPr>
        <w:numPr>
          <w:ilvl w:val="0"/>
          <w:numId w:val="15"/>
        </w:numPr>
        <w:spacing w:before="100" w:beforeAutospacing="1" w:after="100" w:afterAutospacing="1" w:line="240" w:lineRule="auto"/>
      </w:pPr>
      <w:r>
        <w:t>Избегать стрессовых ситуаций.</w:t>
      </w:r>
    </w:p>
    <w:p w:rsidR="00786E4C" w:rsidRDefault="00786E4C" w:rsidP="00786E4C">
      <w:pPr>
        <w:numPr>
          <w:ilvl w:val="0"/>
          <w:numId w:val="15"/>
        </w:numPr>
        <w:spacing w:before="100" w:beforeAutospacing="1" w:after="100" w:afterAutospacing="1" w:line="240" w:lineRule="auto"/>
      </w:pPr>
      <w:r>
        <w:t xml:space="preserve">Укреплять </w:t>
      </w:r>
      <w:hyperlink r:id="rId48" w:history="1">
        <w:r>
          <w:rPr>
            <w:rStyle w:val="a5"/>
          </w:rPr>
          <w:t>иммунитет</w:t>
        </w:r>
      </w:hyperlink>
      <w:r>
        <w:t>.</w:t>
      </w:r>
    </w:p>
    <w:p w:rsidR="00786E4C" w:rsidRDefault="00786E4C" w:rsidP="00786E4C">
      <w:pPr>
        <w:spacing w:after="0"/>
      </w:pPr>
      <w:r>
        <w:br/>
        <w:t>Если вы страдаете от неприятных симптомов климакса, то обратитесь к гинекологу-эндокринологу. Он подберет заместительную терапию, которая избавит от проявлений климакса и замедлит процесс старения.</w:t>
      </w:r>
      <w:r>
        <w:br w:type="textWrapping" w:clear="all"/>
      </w:r>
    </w:p>
    <w:p w:rsidR="00786E4C" w:rsidRDefault="00786E4C" w:rsidP="00786E4C">
      <w:pPr>
        <w:pStyle w:val="2"/>
      </w:pPr>
      <w:r>
        <w:t>Как облегчить состояние при менопаузе</w:t>
      </w:r>
    </w:p>
    <w:p w:rsidR="00786E4C" w:rsidRDefault="00786E4C" w:rsidP="00786E4C">
      <w:pPr>
        <w:spacing w:after="240"/>
      </w:pPr>
      <w:r>
        <w:rPr>
          <w:rStyle w:val="a4"/>
        </w:rPr>
        <w:t xml:space="preserve">Заместительная гормональная терапия при менопаузе </w:t>
      </w:r>
      <w:r>
        <w:br/>
      </w:r>
      <w:r>
        <w:br/>
        <w:t xml:space="preserve">Врач индивидуально подбирает гормональные препараты, основываясь на результатах УЗИ и анализов. Не стоит принимать те средства, которые рекомендовали вашим знакомым. Неправильная дозировка гормонов может стать причиной набора веса и маточных кровотечений. В то же время не стоит отказываться от назначенного доктором лечения. Ведь недостаток женских гормонов может привести к </w:t>
      </w:r>
      <w:hyperlink r:id="rId49" w:history="1">
        <w:r>
          <w:rPr>
            <w:rStyle w:val="a5"/>
          </w:rPr>
          <w:t>выпадению волос</w:t>
        </w:r>
      </w:hyperlink>
      <w:r>
        <w:t xml:space="preserve">, хрупкости костей и </w:t>
      </w:r>
      <w:hyperlink r:id="rId50" w:history="1">
        <w:r>
          <w:rPr>
            <w:rStyle w:val="a5"/>
          </w:rPr>
          <w:t>ожирению</w:t>
        </w:r>
      </w:hyperlink>
      <w:r>
        <w:t xml:space="preserve"> по мужскому типу, а также к атеросклерозу и его последствиям – инфаркту и </w:t>
      </w:r>
      <w:hyperlink r:id="rId51" w:history="1">
        <w:r>
          <w:rPr>
            <w:rStyle w:val="a5"/>
          </w:rPr>
          <w:t>инсульту</w:t>
        </w:r>
      </w:hyperlink>
      <w:r>
        <w:t>.</w:t>
      </w:r>
      <w:r>
        <w:br/>
      </w:r>
      <w:r>
        <w:br/>
      </w:r>
      <w:hyperlink r:id="rId52" w:history="1">
        <w:r w:rsidR="000538F9" w:rsidRPr="000538F9">
          <w:rPr>
            <w:color w:val="0000FF"/>
          </w:rPr>
          <w:pict>
            <v:shape id="_x0000_i1034" type="#_x0000_t75" alt="" href="http://polismed.com/upfiles/other/artgen/232/387554001436217787.jpg" style="width:23.8pt;height:23.8pt" o:button="t"/>
          </w:pict>
        </w:r>
      </w:hyperlink>
      <w:r>
        <w:t xml:space="preserve">В качестве гормонозаместительной терапии применяют </w:t>
      </w:r>
      <w:r>
        <w:rPr>
          <w:rStyle w:val="a4"/>
        </w:rPr>
        <w:t>комбинированные препараты</w:t>
      </w:r>
      <w:r>
        <w:t xml:space="preserve">: эстроген + </w:t>
      </w:r>
      <w:hyperlink r:id="rId53" w:history="1">
        <w:r>
          <w:rPr>
            <w:rStyle w:val="a5"/>
          </w:rPr>
          <w:t>прогестерон</w:t>
        </w:r>
      </w:hyperlink>
      <w:r>
        <w:t xml:space="preserve"> (призванный защищать эндометрий </w:t>
      </w:r>
      <w:hyperlink r:id="rId54" w:history="1">
        <w:r>
          <w:rPr>
            <w:rStyle w:val="a5"/>
          </w:rPr>
          <w:t>матки</w:t>
        </w:r>
      </w:hyperlink>
      <w:r>
        <w:t>):</w:t>
      </w:r>
    </w:p>
    <w:p w:rsidR="00786E4C" w:rsidRDefault="00786E4C" w:rsidP="00786E4C">
      <w:pPr>
        <w:numPr>
          <w:ilvl w:val="0"/>
          <w:numId w:val="16"/>
        </w:numPr>
        <w:spacing w:before="100" w:beforeAutospacing="1" w:after="100" w:afterAutospacing="1" w:line="240" w:lineRule="auto"/>
      </w:pPr>
      <w:r>
        <w:t>Дивисек;</w:t>
      </w:r>
    </w:p>
    <w:p w:rsidR="00786E4C" w:rsidRDefault="00786E4C" w:rsidP="00786E4C">
      <w:pPr>
        <w:numPr>
          <w:ilvl w:val="0"/>
          <w:numId w:val="16"/>
        </w:numPr>
        <w:spacing w:before="100" w:beforeAutospacing="1" w:after="100" w:afterAutospacing="1" w:line="240" w:lineRule="auto"/>
      </w:pPr>
      <w:r>
        <w:t>Индивина;</w:t>
      </w:r>
    </w:p>
    <w:p w:rsidR="00786E4C" w:rsidRDefault="00786E4C" w:rsidP="00786E4C">
      <w:pPr>
        <w:numPr>
          <w:ilvl w:val="0"/>
          <w:numId w:val="16"/>
        </w:numPr>
        <w:spacing w:before="100" w:beforeAutospacing="1" w:after="100" w:afterAutospacing="1" w:line="240" w:lineRule="auto"/>
      </w:pPr>
      <w:r>
        <w:t>Премарин;</w:t>
      </w:r>
    </w:p>
    <w:p w:rsidR="00786E4C" w:rsidRDefault="00786E4C" w:rsidP="00786E4C">
      <w:pPr>
        <w:numPr>
          <w:ilvl w:val="0"/>
          <w:numId w:val="16"/>
        </w:numPr>
        <w:spacing w:before="100" w:beforeAutospacing="1" w:after="100" w:afterAutospacing="1" w:line="240" w:lineRule="auto"/>
      </w:pPr>
      <w:r>
        <w:t>Паузогест;</w:t>
      </w:r>
    </w:p>
    <w:p w:rsidR="00786E4C" w:rsidRDefault="00786E4C" w:rsidP="00786E4C">
      <w:pPr>
        <w:numPr>
          <w:ilvl w:val="0"/>
          <w:numId w:val="16"/>
        </w:numPr>
        <w:spacing w:before="100" w:beforeAutospacing="1" w:after="100" w:afterAutospacing="1" w:line="240" w:lineRule="auto"/>
      </w:pPr>
      <w:r>
        <w:t>Тиболон;</w:t>
      </w:r>
    </w:p>
    <w:p w:rsidR="00786E4C" w:rsidRDefault="00786E4C" w:rsidP="00786E4C">
      <w:pPr>
        <w:numPr>
          <w:ilvl w:val="0"/>
          <w:numId w:val="16"/>
        </w:numPr>
        <w:spacing w:before="100" w:beforeAutospacing="1" w:after="100" w:afterAutospacing="1" w:line="240" w:lineRule="auto"/>
      </w:pPr>
      <w:r>
        <w:t>Климонорм.</w:t>
      </w:r>
    </w:p>
    <w:p w:rsidR="00786E4C" w:rsidRDefault="00786E4C" w:rsidP="00786E4C">
      <w:pPr>
        <w:spacing w:after="240"/>
      </w:pPr>
      <w:r>
        <w:br/>
        <w:t>Препараты принимают по 1 таблетке 1 раз в день в одно и то же время. Продолжительность приема 1-2 года. Некоторые фармацевтические фирмы выпускают гормональные препараты в виде пластыря: Климара.</w:t>
      </w:r>
      <w:r>
        <w:br/>
      </w:r>
      <w:r>
        <w:br/>
        <w:t xml:space="preserve">Если у женщины удалена матка, то принимают </w:t>
      </w:r>
      <w:r>
        <w:rPr>
          <w:rStyle w:val="a4"/>
        </w:rPr>
        <w:t>препараты на основе эстрогена</w:t>
      </w:r>
      <w:r>
        <w:t>.</w:t>
      </w:r>
    </w:p>
    <w:p w:rsidR="00786E4C" w:rsidRDefault="00786E4C" w:rsidP="00786E4C">
      <w:pPr>
        <w:numPr>
          <w:ilvl w:val="0"/>
          <w:numId w:val="17"/>
        </w:numPr>
        <w:spacing w:before="100" w:beforeAutospacing="1" w:after="100" w:afterAutospacing="1" w:line="240" w:lineRule="auto"/>
      </w:pPr>
      <w:r>
        <w:t>Эстровэл;</w:t>
      </w:r>
    </w:p>
    <w:p w:rsidR="00786E4C" w:rsidRDefault="00786E4C" w:rsidP="00786E4C">
      <w:pPr>
        <w:numPr>
          <w:ilvl w:val="0"/>
          <w:numId w:val="17"/>
        </w:numPr>
        <w:spacing w:before="100" w:beforeAutospacing="1" w:after="100" w:afterAutospacing="1" w:line="240" w:lineRule="auto"/>
      </w:pPr>
      <w:r>
        <w:t>Цимицифуга.</w:t>
      </w:r>
    </w:p>
    <w:p w:rsidR="00786E4C" w:rsidRDefault="00786E4C" w:rsidP="00786E4C">
      <w:pPr>
        <w:spacing w:after="240"/>
      </w:pPr>
      <w:r>
        <w:br/>
      </w:r>
      <w:r>
        <w:rPr>
          <w:rStyle w:val="a4"/>
        </w:rPr>
        <w:t>Внимание!</w:t>
      </w:r>
      <w:r>
        <w:t xml:space="preserve"> Существует ряд противопоказаний для назначения заместительной гормональной терапии при климаксе, поэтому перед тем, как начать применять препараты, необходимо обследоваться. Абсолютными противопоказаниями являются:</w:t>
      </w:r>
    </w:p>
    <w:p w:rsidR="00786E4C" w:rsidRDefault="000538F9" w:rsidP="00786E4C">
      <w:pPr>
        <w:numPr>
          <w:ilvl w:val="0"/>
          <w:numId w:val="18"/>
        </w:numPr>
        <w:spacing w:before="100" w:beforeAutospacing="1" w:after="100" w:afterAutospacing="1" w:line="240" w:lineRule="auto"/>
      </w:pPr>
      <w:hyperlink r:id="rId55" w:history="1">
        <w:r w:rsidR="00786E4C">
          <w:rPr>
            <w:rStyle w:val="a5"/>
          </w:rPr>
          <w:t>онкологические заболевания</w:t>
        </w:r>
      </w:hyperlink>
      <w:r w:rsidR="00786E4C">
        <w:t xml:space="preserve"> </w:t>
      </w:r>
      <w:hyperlink r:id="rId56" w:history="1">
        <w:r w:rsidR="00786E4C">
          <w:rPr>
            <w:rStyle w:val="a5"/>
          </w:rPr>
          <w:t>молочной железы</w:t>
        </w:r>
      </w:hyperlink>
      <w:r w:rsidR="00786E4C">
        <w:t xml:space="preserve"> и эндометрия;</w:t>
      </w:r>
    </w:p>
    <w:p w:rsidR="00786E4C" w:rsidRDefault="00786E4C" w:rsidP="00786E4C">
      <w:pPr>
        <w:numPr>
          <w:ilvl w:val="0"/>
          <w:numId w:val="18"/>
        </w:numPr>
        <w:spacing w:before="100" w:beforeAutospacing="1" w:after="100" w:afterAutospacing="1" w:line="240" w:lineRule="auto"/>
      </w:pPr>
      <w:r>
        <w:t>аутоиммунные болезни;</w:t>
      </w:r>
    </w:p>
    <w:p w:rsidR="00786E4C" w:rsidRDefault="000538F9" w:rsidP="00786E4C">
      <w:pPr>
        <w:numPr>
          <w:ilvl w:val="0"/>
          <w:numId w:val="18"/>
        </w:numPr>
        <w:spacing w:before="100" w:beforeAutospacing="1" w:after="100" w:afterAutospacing="1" w:line="240" w:lineRule="auto"/>
      </w:pPr>
      <w:hyperlink r:id="rId57" w:history="1">
        <w:r w:rsidR="00786E4C">
          <w:rPr>
            <w:rStyle w:val="a5"/>
          </w:rPr>
          <w:t>заболевания печени</w:t>
        </w:r>
      </w:hyperlink>
      <w:r w:rsidR="00786E4C">
        <w:t xml:space="preserve"> и желчевыводящих путей.</w:t>
      </w:r>
    </w:p>
    <w:p w:rsidR="00786E4C" w:rsidRDefault="00786E4C" w:rsidP="00786E4C">
      <w:pPr>
        <w:spacing w:after="240"/>
      </w:pPr>
      <w:r>
        <w:t> </w:t>
      </w:r>
      <w:r>
        <w:br/>
      </w:r>
      <w:r>
        <w:rPr>
          <w:rStyle w:val="a4"/>
        </w:rPr>
        <w:t>Гомеопатические средства и БАДы с фитогормонами</w:t>
      </w:r>
      <w:r>
        <w:br/>
      </w:r>
      <w:r>
        <w:br/>
        <w:t>Гомеопатические средства для лечения менопаузы содержат фитоэстрогены растительного происхождения, которые восполняют дефицит женских гормонов. Они хорошо переносятся и редко вызывают побочные эффекты.</w:t>
      </w:r>
    </w:p>
    <w:p w:rsidR="00786E4C" w:rsidRDefault="00786E4C" w:rsidP="00786E4C">
      <w:pPr>
        <w:numPr>
          <w:ilvl w:val="0"/>
          <w:numId w:val="19"/>
        </w:numPr>
        <w:spacing w:before="100" w:beforeAutospacing="1" w:after="100" w:afterAutospacing="1" w:line="240" w:lineRule="auto"/>
      </w:pPr>
      <w:r>
        <w:t>Эстровэл;</w:t>
      </w:r>
    </w:p>
    <w:p w:rsidR="00786E4C" w:rsidRDefault="00786E4C" w:rsidP="00786E4C">
      <w:pPr>
        <w:numPr>
          <w:ilvl w:val="0"/>
          <w:numId w:val="19"/>
        </w:numPr>
        <w:spacing w:before="100" w:beforeAutospacing="1" w:after="100" w:afterAutospacing="1" w:line="240" w:lineRule="auto"/>
      </w:pPr>
      <w:r>
        <w:t>Ременс;</w:t>
      </w:r>
    </w:p>
    <w:p w:rsidR="00786E4C" w:rsidRDefault="00786E4C" w:rsidP="00786E4C">
      <w:pPr>
        <w:numPr>
          <w:ilvl w:val="0"/>
          <w:numId w:val="19"/>
        </w:numPr>
        <w:spacing w:before="100" w:beforeAutospacing="1" w:after="100" w:afterAutospacing="1" w:line="240" w:lineRule="auto"/>
      </w:pPr>
      <w:r>
        <w:t>Климадинон;</w:t>
      </w:r>
    </w:p>
    <w:p w:rsidR="00786E4C" w:rsidRDefault="00786E4C" w:rsidP="00786E4C">
      <w:pPr>
        <w:numPr>
          <w:ilvl w:val="0"/>
          <w:numId w:val="19"/>
        </w:numPr>
        <w:spacing w:before="100" w:beforeAutospacing="1" w:after="100" w:afterAutospacing="1" w:line="240" w:lineRule="auto"/>
      </w:pPr>
      <w:r>
        <w:t>Феминал;</w:t>
      </w:r>
    </w:p>
    <w:p w:rsidR="00786E4C" w:rsidRDefault="00786E4C" w:rsidP="00786E4C">
      <w:pPr>
        <w:numPr>
          <w:ilvl w:val="0"/>
          <w:numId w:val="19"/>
        </w:numPr>
        <w:spacing w:before="100" w:beforeAutospacing="1" w:after="100" w:afterAutospacing="1" w:line="240" w:lineRule="auto"/>
      </w:pPr>
      <w:r>
        <w:t>Фемикапс;</w:t>
      </w:r>
    </w:p>
    <w:p w:rsidR="00786E4C" w:rsidRDefault="00786E4C" w:rsidP="00786E4C">
      <w:pPr>
        <w:numPr>
          <w:ilvl w:val="0"/>
          <w:numId w:val="19"/>
        </w:numPr>
        <w:spacing w:before="100" w:beforeAutospacing="1" w:after="100" w:afterAutospacing="1" w:line="240" w:lineRule="auto"/>
      </w:pPr>
      <w:r>
        <w:t>Ци-Клим;</w:t>
      </w:r>
    </w:p>
    <w:p w:rsidR="00786E4C" w:rsidRDefault="00786E4C" w:rsidP="00786E4C">
      <w:pPr>
        <w:numPr>
          <w:ilvl w:val="0"/>
          <w:numId w:val="19"/>
        </w:numPr>
        <w:spacing w:before="100" w:beforeAutospacing="1" w:after="100" w:afterAutospacing="1" w:line="240" w:lineRule="auto"/>
      </w:pPr>
      <w:r>
        <w:t>Бонисан (БАД);</w:t>
      </w:r>
    </w:p>
    <w:p w:rsidR="00786E4C" w:rsidRDefault="00786E4C" w:rsidP="00786E4C">
      <w:pPr>
        <w:numPr>
          <w:ilvl w:val="0"/>
          <w:numId w:val="19"/>
        </w:numPr>
        <w:spacing w:before="100" w:beforeAutospacing="1" w:after="100" w:afterAutospacing="1" w:line="240" w:lineRule="auto"/>
      </w:pPr>
      <w:r>
        <w:t>Фемивелл (БАД).</w:t>
      </w:r>
    </w:p>
    <w:p w:rsidR="00786E4C" w:rsidRDefault="00786E4C" w:rsidP="00786E4C">
      <w:pPr>
        <w:spacing w:after="240"/>
      </w:pPr>
      <w:r>
        <w:t> </w:t>
      </w:r>
      <w:r>
        <w:br/>
      </w:r>
      <w:r>
        <w:rPr>
          <w:rStyle w:val="a4"/>
        </w:rPr>
        <w:t>Симптоматическая терапия</w:t>
      </w:r>
      <w:r>
        <w:br/>
      </w:r>
      <w:r>
        <w:br/>
        <w:t>Негормональное лечение климакса назначают женщинам, которым противопоказана гормонозаместительная терапия. Оно облегчает протекания менопаузы, хотя и не устраняет причину появления симптомов.</w:t>
      </w:r>
      <w:r>
        <w:br/>
      </w:r>
      <w:r>
        <w:br/>
      </w:r>
      <w:hyperlink r:id="rId58" w:history="1">
        <w:r>
          <w:rPr>
            <w:rStyle w:val="a5"/>
            <w:b/>
            <w:bCs/>
          </w:rPr>
          <w:t>Антидепрессанты</w:t>
        </w:r>
      </w:hyperlink>
      <w:r>
        <w:t xml:space="preserve"> успокаивают нервную систему, устраняют тревожность и бессонницу, уменьшают проявления приливов. Некоторые препараты способны защищать сосуды от атеросклероза:</w:t>
      </w:r>
    </w:p>
    <w:p w:rsidR="00786E4C" w:rsidRDefault="00786E4C" w:rsidP="00786E4C">
      <w:pPr>
        <w:numPr>
          <w:ilvl w:val="0"/>
          <w:numId w:val="20"/>
        </w:numPr>
        <w:spacing w:before="100" w:beforeAutospacing="1" w:after="100" w:afterAutospacing="1" w:line="240" w:lineRule="auto"/>
      </w:pPr>
      <w:r>
        <w:t>Эфевелон;</w:t>
      </w:r>
    </w:p>
    <w:p w:rsidR="00786E4C" w:rsidRDefault="00786E4C" w:rsidP="00786E4C">
      <w:pPr>
        <w:numPr>
          <w:ilvl w:val="0"/>
          <w:numId w:val="20"/>
        </w:numPr>
        <w:spacing w:before="100" w:beforeAutospacing="1" w:after="100" w:afterAutospacing="1" w:line="240" w:lineRule="auto"/>
      </w:pPr>
      <w:r>
        <w:t>Велафакс;</w:t>
      </w:r>
    </w:p>
    <w:p w:rsidR="00786E4C" w:rsidRDefault="00786E4C" w:rsidP="00786E4C">
      <w:pPr>
        <w:numPr>
          <w:ilvl w:val="0"/>
          <w:numId w:val="20"/>
        </w:numPr>
        <w:spacing w:before="100" w:beforeAutospacing="1" w:after="100" w:afterAutospacing="1" w:line="240" w:lineRule="auto"/>
      </w:pPr>
      <w:r>
        <w:t>Велаксин.</w:t>
      </w:r>
    </w:p>
    <w:p w:rsidR="00786E4C" w:rsidRDefault="00786E4C" w:rsidP="00786E4C">
      <w:pPr>
        <w:spacing w:after="240"/>
      </w:pPr>
      <w:r>
        <w:br/>
      </w:r>
      <w:r>
        <w:rPr>
          <w:rStyle w:val="a4"/>
        </w:rPr>
        <w:t>Противоэлептические</w:t>
      </w:r>
      <w:r>
        <w:t xml:space="preserve"> препараты обладают противосудорожным действием и снижают частоту приливов. Таким свойством обладают:</w:t>
      </w:r>
    </w:p>
    <w:p w:rsidR="00786E4C" w:rsidRDefault="00786E4C" w:rsidP="00786E4C">
      <w:pPr>
        <w:numPr>
          <w:ilvl w:val="0"/>
          <w:numId w:val="21"/>
        </w:numPr>
        <w:spacing w:before="100" w:beforeAutospacing="1" w:after="100" w:afterAutospacing="1" w:line="240" w:lineRule="auto"/>
      </w:pPr>
      <w:r>
        <w:t>Габагамма;</w:t>
      </w:r>
    </w:p>
    <w:p w:rsidR="00786E4C" w:rsidRDefault="00786E4C" w:rsidP="00786E4C">
      <w:pPr>
        <w:numPr>
          <w:ilvl w:val="0"/>
          <w:numId w:val="21"/>
        </w:numPr>
        <w:spacing w:before="100" w:beforeAutospacing="1" w:after="100" w:afterAutospacing="1" w:line="240" w:lineRule="auto"/>
      </w:pPr>
      <w:r>
        <w:t>Катена;</w:t>
      </w:r>
    </w:p>
    <w:p w:rsidR="00786E4C" w:rsidRDefault="00786E4C" w:rsidP="00786E4C">
      <w:pPr>
        <w:numPr>
          <w:ilvl w:val="0"/>
          <w:numId w:val="21"/>
        </w:numPr>
        <w:spacing w:before="100" w:beforeAutospacing="1" w:after="100" w:afterAutospacing="1" w:line="240" w:lineRule="auto"/>
      </w:pPr>
      <w:r>
        <w:t>Тебантин.</w:t>
      </w:r>
    </w:p>
    <w:p w:rsidR="00786E4C" w:rsidRDefault="00786E4C" w:rsidP="00786E4C">
      <w:pPr>
        <w:spacing w:after="240"/>
      </w:pPr>
      <w:r>
        <w:br/>
      </w:r>
      <w:r>
        <w:rPr>
          <w:rStyle w:val="a4"/>
        </w:rPr>
        <w:t>Гипотензивные</w:t>
      </w:r>
      <w:r>
        <w:t xml:space="preserve"> средства для снижения </w:t>
      </w:r>
      <w:hyperlink r:id="rId59" w:history="1">
        <w:r>
          <w:rPr>
            <w:rStyle w:val="a5"/>
          </w:rPr>
          <w:t>давления</w:t>
        </w:r>
      </w:hyperlink>
      <w:r>
        <w:t>:</w:t>
      </w:r>
    </w:p>
    <w:p w:rsidR="00786E4C" w:rsidRDefault="00786E4C" w:rsidP="00786E4C">
      <w:pPr>
        <w:numPr>
          <w:ilvl w:val="0"/>
          <w:numId w:val="22"/>
        </w:numPr>
        <w:spacing w:before="100" w:beforeAutospacing="1" w:after="100" w:afterAutospacing="1" w:line="240" w:lineRule="auto"/>
      </w:pPr>
      <w:r>
        <w:t>Эналозид;</w:t>
      </w:r>
    </w:p>
    <w:p w:rsidR="00786E4C" w:rsidRDefault="00786E4C" w:rsidP="00786E4C">
      <w:pPr>
        <w:numPr>
          <w:ilvl w:val="0"/>
          <w:numId w:val="22"/>
        </w:numPr>
        <w:spacing w:before="100" w:beforeAutospacing="1" w:after="100" w:afterAutospacing="1" w:line="240" w:lineRule="auto"/>
      </w:pPr>
      <w:r>
        <w:t>Эналаприл;</w:t>
      </w:r>
    </w:p>
    <w:p w:rsidR="00786E4C" w:rsidRDefault="00786E4C" w:rsidP="00786E4C">
      <w:pPr>
        <w:numPr>
          <w:ilvl w:val="0"/>
          <w:numId w:val="22"/>
        </w:numPr>
        <w:spacing w:before="100" w:beforeAutospacing="1" w:after="100" w:afterAutospacing="1" w:line="240" w:lineRule="auto"/>
      </w:pPr>
      <w:r>
        <w:t>Арифон ретард;</w:t>
      </w:r>
    </w:p>
    <w:p w:rsidR="00786E4C" w:rsidRDefault="00786E4C" w:rsidP="00786E4C">
      <w:pPr>
        <w:numPr>
          <w:ilvl w:val="0"/>
          <w:numId w:val="22"/>
        </w:numPr>
        <w:spacing w:before="100" w:beforeAutospacing="1" w:after="100" w:afterAutospacing="1" w:line="240" w:lineRule="auto"/>
      </w:pPr>
      <w:r>
        <w:t>Капотен.</w:t>
      </w:r>
    </w:p>
    <w:p w:rsidR="00786E4C" w:rsidRDefault="00786E4C" w:rsidP="00786E4C">
      <w:pPr>
        <w:spacing w:after="240"/>
      </w:pPr>
      <w:r>
        <w:br/>
      </w:r>
      <w:hyperlink r:id="rId60" w:history="1">
        <w:r>
          <w:rPr>
            <w:rStyle w:val="a5"/>
            <w:b/>
            <w:bCs/>
          </w:rPr>
          <w:t>Успокоительные</w:t>
        </w:r>
      </w:hyperlink>
      <w:r>
        <w:t xml:space="preserve"> препараты растительного происхождения:</w:t>
      </w:r>
    </w:p>
    <w:p w:rsidR="00786E4C" w:rsidRDefault="00786E4C" w:rsidP="00786E4C">
      <w:pPr>
        <w:numPr>
          <w:ilvl w:val="0"/>
          <w:numId w:val="23"/>
        </w:numPr>
        <w:spacing w:before="100" w:beforeAutospacing="1" w:after="100" w:afterAutospacing="1" w:line="240" w:lineRule="auto"/>
      </w:pPr>
      <w:r>
        <w:t>Настойка валерианы;</w:t>
      </w:r>
    </w:p>
    <w:p w:rsidR="00786E4C" w:rsidRDefault="00786E4C" w:rsidP="00786E4C">
      <w:pPr>
        <w:numPr>
          <w:ilvl w:val="0"/>
          <w:numId w:val="23"/>
        </w:numPr>
        <w:spacing w:before="100" w:beforeAutospacing="1" w:after="100" w:afterAutospacing="1" w:line="240" w:lineRule="auto"/>
      </w:pPr>
      <w:r>
        <w:t>Настойка пустырника;</w:t>
      </w:r>
    </w:p>
    <w:p w:rsidR="00786E4C" w:rsidRDefault="00786E4C" w:rsidP="00786E4C">
      <w:pPr>
        <w:numPr>
          <w:ilvl w:val="0"/>
          <w:numId w:val="23"/>
        </w:numPr>
        <w:spacing w:before="100" w:beforeAutospacing="1" w:after="100" w:afterAutospacing="1" w:line="240" w:lineRule="auto"/>
      </w:pPr>
      <w:r>
        <w:t>Фитосед.</w:t>
      </w:r>
    </w:p>
    <w:p w:rsidR="00786E4C" w:rsidRDefault="00786E4C" w:rsidP="00786E4C">
      <w:pPr>
        <w:spacing w:after="240"/>
      </w:pPr>
      <w:r>
        <w:t> </w:t>
      </w:r>
      <w:r>
        <w:br/>
      </w:r>
      <w:r>
        <w:rPr>
          <w:rStyle w:val="a4"/>
        </w:rPr>
        <w:t>Режим дня</w:t>
      </w:r>
    </w:p>
    <w:p w:rsidR="00786E4C" w:rsidRDefault="00786E4C" w:rsidP="00786E4C">
      <w:pPr>
        <w:numPr>
          <w:ilvl w:val="0"/>
          <w:numId w:val="24"/>
        </w:numPr>
        <w:spacing w:before="100" w:beforeAutospacing="1" w:after="100" w:afterAutospacing="1" w:line="240" w:lineRule="auto"/>
      </w:pPr>
      <w:r>
        <w:t>Активный отдых и занятия спортом. Физическая активность улучшает кровообращение и обменные процессы в тканях, а также служит профилактикой остеопороза.</w:t>
      </w:r>
    </w:p>
    <w:p w:rsidR="00786E4C" w:rsidRDefault="00786E4C" w:rsidP="00786E4C">
      <w:pPr>
        <w:numPr>
          <w:ilvl w:val="0"/>
          <w:numId w:val="24"/>
        </w:numPr>
        <w:spacing w:before="100" w:beforeAutospacing="1" w:after="100" w:afterAutospacing="1" w:line="240" w:lineRule="auto"/>
      </w:pPr>
      <w:r>
        <w:t>Здоровый сон нормализует работу нервной системы и улучшает состояние кожи.</w:t>
      </w:r>
    </w:p>
    <w:p w:rsidR="00786E4C" w:rsidRDefault="00786E4C" w:rsidP="00786E4C">
      <w:pPr>
        <w:spacing w:after="240"/>
      </w:pPr>
      <w:r>
        <w:t> </w:t>
      </w:r>
      <w:r>
        <w:br/>
      </w:r>
      <w:r>
        <w:rPr>
          <w:rStyle w:val="a4"/>
        </w:rPr>
        <w:t>Диета</w:t>
      </w:r>
    </w:p>
    <w:p w:rsidR="00786E4C" w:rsidRDefault="00786E4C" w:rsidP="00786E4C">
      <w:pPr>
        <w:numPr>
          <w:ilvl w:val="0"/>
          <w:numId w:val="25"/>
        </w:numPr>
        <w:spacing w:before="100" w:beforeAutospacing="1" w:after="100" w:afterAutospacing="1" w:line="240" w:lineRule="auto"/>
      </w:pPr>
      <w:r>
        <w:t>Частое питание маленькими порциями 4-5 раз в день.</w:t>
      </w:r>
    </w:p>
    <w:p w:rsidR="00786E4C" w:rsidRDefault="00786E4C" w:rsidP="00786E4C">
      <w:pPr>
        <w:numPr>
          <w:ilvl w:val="0"/>
          <w:numId w:val="25"/>
        </w:numPr>
        <w:spacing w:before="100" w:beforeAutospacing="1" w:after="100" w:afterAutospacing="1" w:line="240" w:lineRule="auto"/>
      </w:pPr>
      <w:r>
        <w:t xml:space="preserve">Питьевой режим. 1,5-2 литра воды улучшат состояние </w:t>
      </w:r>
      <w:hyperlink r:id="rId61" w:history="1">
        <w:r>
          <w:rPr>
            <w:rStyle w:val="a5"/>
          </w:rPr>
          <w:t>кожи</w:t>
        </w:r>
      </w:hyperlink>
      <w:r>
        <w:t xml:space="preserve"> и слизистых.</w:t>
      </w:r>
    </w:p>
    <w:p w:rsidR="00786E4C" w:rsidRDefault="00786E4C" w:rsidP="00786E4C">
      <w:pPr>
        <w:numPr>
          <w:ilvl w:val="0"/>
          <w:numId w:val="25"/>
        </w:numPr>
        <w:spacing w:before="100" w:beforeAutospacing="1" w:after="100" w:afterAutospacing="1" w:line="240" w:lineRule="auto"/>
      </w:pPr>
      <w:r>
        <w:t xml:space="preserve">Продукты, богатые кальцием, предотвратят остеопороз, выпадение </w:t>
      </w:r>
      <w:hyperlink r:id="rId62" w:history="1">
        <w:r>
          <w:rPr>
            <w:rStyle w:val="a5"/>
          </w:rPr>
          <w:t>волос</w:t>
        </w:r>
      </w:hyperlink>
      <w:r>
        <w:t xml:space="preserve"> и ломкость ногтей.</w:t>
      </w:r>
    </w:p>
    <w:p w:rsidR="00786E4C" w:rsidRDefault="00786E4C" w:rsidP="00786E4C">
      <w:pPr>
        <w:numPr>
          <w:ilvl w:val="0"/>
          <w:numId w:val="25"/>
        </w:numPr>
        <w:spacing w:before="100" w:beforeAutospacing="1" w:after="100" w:afterAutospacing="1" w:line="240" w:lineRule="auto"/>
      </w:pPr>
      <w:r>
        <w:t xml:space="preserve">Овощи и фрукты – источник клетчатки. Они избавят от </w:t>
      </w:r>
      <w:hyperlink r:id="rId63" w:history="1">
        <w:r>
          <w:rPr>
            <w:rStyle w:val="a5"/>
          </w:rPr>
          <w:t>запоров</w:t>
        </w:r>
      </w:hyperlink>
      <w:r>
        <w:t>, которые могут привести к опущению матки. Также в них содержатся антиоксиданты, замедляющие старение кожи и сердечно-сосудистой системы.</w:t>
      </w:r>
    </w:p>
    <w:p w:rsidR="00786E4C" w:rsidRDefault="00786E4C" w:rsidP="00786E4C">
      <w:pPr>
        <w:numPr>
          <w:ilvl w:val="0"/>
          <w:numId w:val="25"/>
        </w:numPr>
        <w:spacing w:before="100" w:beforeAutospacing="1" w:after="100" w:afterAutospacing="1" w:line="240" w:lineRule="auto"/>
      </w:pPr>
      <w:r>
        <w:t>Растительные и животные жиры в умеренных количествах необходимы для синтеза гормонов.</w:t>
      </w:r>
    </w:p>
    <w:p w:rsidR="00786E4C" w:rsidRDefault="00786E4C" w:rsidP="00786E4C">
      <w:pPr>
        <w:pStyle w:val="2"/>
      </w:pPr>
      <w:r>
        <w:t>Какие народные средства от приливов при климаксе можно применять?</w:t>
      </w:r>
    </w:p>
    <w:p w:rsidR="00786E4C" w:rsidRDefault="00786E4C" w:rsidP="00786E4C">
      <w:pPr>
        <w:spacing w:after="240"/>
      </w:pPr>
      <w:r>
        <w:t>Некоторые лекарственные травы содержат фитоэстрогены – вещества, аналогичные женским половым гормонам. Их потребление способно восполнить дефицит эстрогенов и снизить частоту приливов.</w:t>
      </w:r>
      <w:r>
        <w:br/>
      </w:r>
      <w:r>
        <w:br/>
      </w:r>
      <w:hyperlink r:id="rId64" w:history="1">
        <w:r w:rsidR="000538F9" w:rsidRPr="000538F9">
          <w:rPr>
            <w:color w:val="0000FF"/>
          </w:rPr>
          <w:pict>
            <v:shape id="_x0000_i1035" type="#_x0000_t75" alt="" href="http://polismed.com/upfiles/other/artgen/232/647135001436217835.jpg" style="width:23.8pt;height:23.8pt" o:button="t"/>
          </w:pict>
        </w:r>
      </w:hyperlink>
      <w:r>
        <w:rPr>
          <w:rStyle w:val="a4"/>
        </w:rPr>
        <w:t>Настой шалфея.</w:t>
      </w:r>
      <w:r>
        <w:t xml:space="preserve"> 2 столовых ложки сухой измельченной травы шалфея заливают 400 мл кипящей воды. Настаивают 30 минут. Настой процеживают и употребляют в течение дня небольшими порциями, желательно на голодный </w:t>
      </w:r>
      <w:hyperlink r:id="rId65" w:history="1">
        <w:r>
          <w:rPr>
            <w:rStyle w:val="a5"/>
          </w:rPr>
          <w:t>желудок</w:t>
        </w:r>
      </w:hyperlink>
      <w:r>
        <w:t>. Курс лечения 14 дней. В сезон врачи рекомендуют добавлять свежие листья шалфея в салаты и вторые блюда.</w:t>
      </w:r>
      <w:r>
        <w:br/>
      </w:r>
      <w:r>
        <w:br/>
      </w:r>
      <w:r>
        <w:rPr>
          <w:rStyle w:val="a4"/>
        </w:rPr>
        <w:t>Настой боярышника.</w:t>
      </w:r>
      <w:r>
        <w:t xml:space="preserve"> Столовую ложку высушенных цветков боярышника кроваво-красного залить стаканом горячей воды. Выдержать 15 минут на водяной бане. Настаивать 20 минут, затем процедить. Кипяченой водой довести до исходного объема. Потреблять за полчаса до еды по ½ стакана 3 раза в день. Курс лечения 21 день.</w:t>
      </w:r>
      <w:r>
        <w:br/>
      </w:r>
      <w:r>
        <w:br/>
      </w:r>
      <w:r>
        <w:rPr>
          <w:rStyle w:val="a4"/>
        </w:rPr>
        <w:t>Травяной сбор при климаксе</w:t>
      </w:r>
    </w:p>
    <w:p w:rsidR="00786E4C" w:rsidRDefault="00786E4C" w:rsidP="00786E4C">
      <w:pPr>
        <w:numPr>
          <w:ilvl w:val="0"/>
          <w:numId w:val="26"/>
        </w:numPr>
        <w:spacing w:before="100" w:beforeAutospacing="1" w:after="100" w:afterAutospacing="1" w:line="240" w:lineRule="auto"/>
      </w:pPr>
      <w:r>
        <w:t>Цветки липы;</w:t>
      </w:r>
    </w:p>
    <w:p w:rsidR="00786E4C" w:rsidRDefault="00786E4C" w:rsidP="00786E4C">
      <w:pPr>
        <w:numPr>
          <w:ilvl w:val="0"/>
          <w:numId w:val="26"/>
        </w:numPr>
        <w:spacing w:before="100" w:beforeAutospacing="1" w:after="100" w:afterAutospacing="1" w:line="240" w:lineRule="auto"/>
      </w:pPr>
      <w:r>
        <w:t>Листья мяты перечной;</w:t>
      </w:r>
    </w:p>
    <w:p w:rsidR="00786E4C" w:rsidRDefault="00786E4C" w:rsidP="00786E4C">
      <w:pPr>
        <w:numPr>
          <w:ilvl w:val="0"/>
          <w:numId w:val="26"/>
        </w:numPr>
        <w:spacing w:before="100" w:beforeAutospacing="1" w:after="100" w:afterAutospacing="1" w:line="240" w:lineRule="auto"/>
      </w:pPr>
      <w:r>
        <w:t>Плоды фенхеля;</w:t>
      </w:r>
    </w:p>
    <w:p w:rsidR="00786E4C" w:rsidRDefault="00786E4C" w:rsidP="00786E4C">
      <w:pPr>
        <w:numPr>
          <w:ilvl w:val="0"/>
          <w:numId w:val="26"/>
        </w:numPr>
        <w:spacing w:before="100" w:beforeAutospacing="1" w:after="100" w:afterAutospacing="1" w:line="240" w:lineRule="auto"/>
      </w:pPr>
      <w:r>
        <w:t>Трава полыни;</w:t>
      </w:r>
    </w:p>
    <w:p w:rsidR="00786E4C" w:rsidRDefault="00786E4C" w:rsidP="00786E4C">
      <w:pPr>
        <w:numPr>
          <w:ilvl w:val="0"/>
          <w:numId w:val="26"/>
        </w:numPr>
        <w:spacing w:before="100" w:beforeAutospacing="1" w:after="100" w:afterAutospacing="1" w:line="240" w:lineRule="auto"/>
      </w:pPr>
      <w:r>
        <w:t>Кора крушины.</w:t>
      </w:r>
    </w:p>
    <w:p w:rsidR="00786E4C" w:rsidRDefault="00786E4C" w:rsidP="00786E4C">
      <w:pPr>
        <w:spacing w:after="0"/>
      </w:pPr>
      <w:r>
        <w:br/>
        <w:t>Высушенные и измельченные ингредиенты смешать в равных пропорциях. 2 ст.л. смеси залить 0,5 литра кипятка. Прогреть на водяной бане 15 мин. Дать настояться 45 мин., затем процедить. Пить до еды по одному стакану утром и вечером на протяжении 3-х недель. Затем сделать перерыв 7 дней и повторить лечение.</w:t>
      </w:r>
      <w:r>
        <w:br/>
      </w:r>
      <w:r>
        <w:br/>
        <w:t xml:space="preserve">Заменить чай и </w:t>
      </w:r>
      <w:hyperlink r:id="rId66" w:history="1">
        <w:r>
          <w:rPr>
            <w:rStyle w:val="a5"/>
          </w:rPr>
          <w:t>кофе</w:t>
        </w:r>
      </w:hyperlink>
      <w:r>
        <w:t xml:space="preserve"> на отвары ромашки, мелисы или липы. Эти травы не содержат кофеина, поэтому не провоцируют подъем артериального давления, что может вызвать приливы.</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У каждого гормона есть собственный «замок» - рецептор в определенных клетках тела. «Ключ» - гормон – подходит к этому рецептору и запускает гормональный процесс. Молекулы другой формы также могут войти в «замок», но могут и не запустить гормональный процесс так, как делают ваши собственные гормоны. Молекулы другой формы (эквилин, генистеин,СЭРМ) могут помешать нормальной работе собственных гормонов или изменить их действие.</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Рис.3.2. ЭНДОКРИННАЯ СИСТЕМА: ОСНОВНЫЕ ГОРМОНЫ И ИХ ВОЗДЕЙСТВИЕ</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sz w:val="24"/>
          <w:szCs w:val="24"/>
          <w:lang w:eastAsia="ru-RU"/>
        </w:rPr>
        <w:t>I. СТЕРОИДЫ</w:t>
      </w:r>
    </w:p>
    <w:p w:rsidR="00F34BAE" w:rsidRPr="00F34BAE" w:rsidRDefault="00F34BAE" w:rsidP="00F34BAE">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667250" cy="3864610"/>
            <wp:effectExtent l="19050" t="0" r="0" b="0"/>
            <wp:docPr id="23" name="Рисунок 23" descr="http://s014.radikal.ru/i327/1109/2a/6a7abf1b32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014.radikal.ru/i327/1109/2a/6a7abf1b32aa.jpg"/>
                    <pic:cNvPicPr>
                      <a:picLocks noChangeAspect="1" noChangeArrowheads="1"/>
                    </pic:cNvPicPr>
                  </pic:nvPicPr>
                  <pic:blipFill>
                    <a:blip r:embed="rId67" cstate="print"/>
                    <a:srcRect/>
                    <a:stretch>
                      <a:fillRect/>
                    </a:stretch>
                  </pic:blipFill>
                  <pic:spPr bwMode="auto">
                    <a:xfrm>
                      <a:off x="0" y="0"/>
                      <a:ext cx="4667250" cy="3864610"/>
                    </a:xfrm>
                    <a:prstGeom prst="rect">
                      <a:avLst/>
                    </a:prstGeom>
                    <a:noFill/>
                    <a:ln w="9525">
                      <a:noFill/>
                      <a:miter lim="800000"/>
                      <a:headEnd/>
                      <a:tailEnd/>
                    </a:ln>
                  </pic:spPr>
                </pic:pic>
              </a:graphicData>
            </a:graphic>
          </wp:inline>
        </w:drawing>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sz w:val="24"/>
          <w:szCs w:val="24"/>
          <w:lang w:eastAsia="ru-RU"/>
        </w:rPr>
        <w:t>II. АМИНЫ</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667250" cy="1670050"/>
            <wp:effectExtent l="19050" t="0" r="0" b="0"/>
            <wp:docPr id="24" name="Рисунок 24" descr="http://i055.radikal.ru/1109/78/54eaf8cb3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i055.radikal.ru/1109/78/54eaf8cb3233.jpg"/>
                    <pic:cNvPicPr>
                      <a:picLocks noChangeAspect="1" noChangeArrowheads="1"/>
                    </pic:cNvPicPr>
                  </pic:nvPicPr>
                  <pic:blipFill>
                    <a:blip r:embed="rId68" cstate="print"/>
                    <a:srcRect/>
                    <a:stretch>
                      <a:fillRect/>
                    </a:stretch>
                  </pic:blipFill>
                  <pic:spPr bwMode="auto">
                    <a:xfrm>
                      <a:off x="0" y="0"/>
                      <a:ext cx="4667250" cy="1670050"/>
                    </a:xfrm>
                    <a:prstGeom prst="rect">
                      <a:avLst/>
                    </a:prstGeom>
                    <a:noFill/>
                    <a:ln w="9525">
                      <a:noFill/>
                      <a:miter lim="800000"/>
                      <a:headEnd/>
                      <a:tailEnd/>
                    </a:ln>
                  </pic:spPr>
                </pic:pic>
              </a:graphicData>
            </a:graphic>
          </wp:inline>
        </w:drawing>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sz w:val="24"/>
          <w:szCs w:val="24"/>
          <w:lang w:eastAsia="ru-RU"/>
        </w:rPr>
        <w:t>III. ПЕПТИДЫ И ПРОТЕИНЫ</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627880" cy="6098540"/>
            <wp:effectExtent l="19050" t="0" r="1270" b="0"/>
            <wp:docPr id="25" name="Рисунок 25" descr="http://i059.radikal.ru/1109/2f/7b1672fc9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059.radikal.ru/1109/2f/7b1672fc9946.jpg"/>
                    <pic:cNvPicPr>
                      <a:picLocks noChangeAspect="1" noChangeArrowheads="1"/>
                    </pic:cNvPicPr>
                  </pic:nvPicPr>
                  <pic:blipFill>
                    <a:blip r:embed="rId69" cstate="print"/>
                    <a:srcRect/>
                    <a:stretch>
                      <a:fillRect/>
                    </a:stretch>
                  </pic:blipFill>
                  <pic:spPr bwMode="auto">
                    <a:xfrm>
                      <a:off x="0" y="0"/>
                      <a:ext cx="4627880" cy="6098540"/>
                    </a:xfrm>
                    <a:prstGeom prst="rect">
                      <a:avLst/>
                    </a:prstGeom>
                    <a:noFill/>
                    <a:ln w="9525">
                      <a:noFill/>
                      <a:miter lim="800000"/>
                      <a:headEnd/>
                      <a:tailEnd/>
                    </a:ln>
                  </pic:spPr>
                </pic:pic>
              </a:graphicData>
            </a:graphic>
          </wp:inline>
        </w:drawing>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sz w:val="24"/>
          <w:szCs w:val="24"/>
          <w:lang w:eastAsia="ru-RU"/>
        </w:rPr>
        <w:t> </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sz w:val="24"/>
          <w:szCs w:val="24"/>
          <w:lang w:eastAsia="ru-RU"/>
        </w:rPr>
        <w:t>Гормональная связь мозга и тела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sz w:val="24"/>
          <w:szCs w:val="24"/>
          <w:lang w:eastAsia="ru-RU"/>
        </w:rPr>
        <w:t> </w:t>
      </w:r>
      <w:r w:rsidRPr="00F34BAE">
        <w:rPr>
          <w:rFonts w:ascii="Times New Roman" w:eastAsia="Times New Roman" w:hAnsi="Times New Roman" w:cs="Times New Roman"/>
          <w:sz w:val="24"/>
          <w:szCs w:val="24"/>
          <w:lang w:eastAsia="ru-RU"/>
        </w:rPr>
        <w:t>Мозг и тело связаны множеством химических и электрический круговоротов, каждый из которых взаимодействует с другими и влияет на них. У мозга есть большое количество способов заставить оркестр тела выполнять его (мозга) команды. Например, мы воспринмаем сообщения, поступающие от тела, в качестве ощущений, поступающие от разума – в качестве мысшей и чувств, мы воспринимаем информацию из окружающей среды. В женском организме эти процессы усложняются менструальным циклом, заставляя головной мозг и все тело постоянно приспосабливаться к ритму гормональных изменений. В мужском организме поддерживается примерно одинаковое выделение тестостерона в течение всего месяца (тоническая модель образования гормонов). В женском же организме гормоны, вырабатывающиеся в яичниках, воспроизводятся то в большем, то в меньшем количестве (циклическая модель).</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Из-за влияния не только на репродуктивные органы, но и на все части женского организма эти жизненно необходимые гормональные ритмы редко оцениваются по заслугам. Рисунок 3.3 показывает гормональные изменения в течение месяца, различные раздражители изменяют происходящие в теле процессы и вызывают его адаптацию к ним. Изменения на гормональном уровне также являются раздражителями, которые способствуют постоянным переменам и адаптации. Когда на организм действует слишком много раздражитлей, может произойти следующее: когда измнение неприятны, мы называем их явлениями. Данные изменения могут и сами стать дополнительными раздражителями и внести свой вклад в развитие заболевания. Очень часто врачи упускают из виду, что стресс может изменить нормальное взаимодействие гормонов и их образование. Помните, что мать-природа препятствует зачатию у животных и людей во время стресса и болезни. Не стоит удивляться, что длительный стресс подавляет работу яичников и снижает выделение гормонов. Двухсторонняя природа этого взаимодействия влияет на все аспекты женского здоровья, но о ней часто забывают, когда обращаются к проблеме веса.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sz w:val="24"/>
          <w:szCs w:val="24"/>
          <w:lang w:eastAsia="ru-RU"/>
        </w:rPr>
        <w:t>Ваши ежемесячные гормональные изменения</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Для нормального менструального цикла необходим правильный баланс всех горомнов и точное выполнение ими их задач. Это взаимодействие удивительно. При нарушении гормонального баланса мы сталкиваемся с проблемой лишнего веса и другими симптомами. Если уровень эстрадиола падает, а уровень прогестерона, тестостерона и дегидроэпиандростерона остается прежним или возрастает, жир начинает откладываться на талии. В более редких случаях, когда уровень эстрадиола превышает уровень прогестерона, жир откладывается не на талии и верхней части тела, а на бедрах и нижней части живота.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Соотношение гормонов яичников играет решающую роль в том, как и где отложатся лишние килограммы. Если нарушен баланс хотя бы одной гормональной системы, мы можем набрать лишний вес. Поэтому мы должны рассматривать все гормоны как единое целое. Когда количество гормонов снижается из-за естественной менопаузы или менопаузы, вызванной хирургическим вмешательством, когда нормальное функционирование гормонов утрачивается в возрасте наступления менопаузы или раньше этого срока, результат один – отложение жира на талии. Как и многие нежелательные последствия снижения уровня гормонов, приобретение лишнего веса сильно влияет на женское самолюбие и на здоровье в целом. Давайте же ознакомися с виновниками отложения ненужных килограммов на талии.</w:t>
      </w:r>
    </w:p>
    <w:p w:rsidR="00F34BAE" w:rsidRPr="00F34BAE" w:rsidRDefault="000538F9"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0538F9">
        <w:rPr>
          <w:rFonts w:ascii="Times New Roman" w:eastAsia="Times New Roman" w:hAnsi="Times New Roman" w:cs="Times New Roman"/>
          <w:sz w:val="24"/>
          <w:szCs w:val="24"/>
          <w:lang w:eastAsia="ru-RU"/>
        </w:rPr>
        <w:pict>
          <v:shape id="_x0000_i1036" type="#_x0000_t75" alt="" style="width:23.8pt;height:23.8pt"/>
        </w:pic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sz w:val="24"/>
          <w:szCs w:val="24"/>
          <w:lang w:eastAsia="ru-RU"/>
        </w:rPr>
        <w:t>Гормоны «среднего возраста» и их влияние на вес</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Во второй части книги вы более подробно узнаете о гормонах и их влиянии, а сейчас немного ознакомьтесь с теми, которые играют роль в процессе метаболизма и регуляции веса.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br/>
      </w:r>
      <w:r w:rsidRPr="00F34BAE">
        <w:rPr>
          <w:rFonts w:ascii="Times New Roman" w:eastAsia="Times New Roman" w:hAnsi="Times New Roman" w:cs="Times New Roman"/>
          <w:sz w:val="24"/>
          <w:szCs w:val="24"/>
          <w:u w:val="single"/>
          <w:lang w:eastAsia="ru-RU"/>
        </w:rPr>
        <w:t>Эстроген</w:t>
      </w:r>
      <w:r w:rsidRPr="00F34BAE">
        <w:rPr>
          <w:rFonts w:ascii="Times New Roman" w:eastAsia="Times New Roman" w:hAnsi="Times New Roman" w:cs="Times New Roman"/>
          <w:sz w:val="24"/>
          <w:szCs w:val="24"/>
          <w:lang w:eastAsia="ru-RU"/>
        </w:rPr>
        <w:br/>
        <w:t>В нашем организме имеется три вида эстрогена: эстрадиол, эстрон и эстриол. Эти три вида не являются взаимозаменяемыми, и вам придется научиться их отличать, т.к. они оказывают решающее влияние на женский организм в среднем возрасте.</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i/>
          <w:iCs/>
          <w:sz w:val="24"/>
          <w:szCs w:val="24"/>
          <w:lang w:eastAsia="ru-RU"/>
        </w:rPr>
        <w:t>17-бета-эстрадиол (Е2)</w:t>
      </w:r>
      <w:r w:rsidRPr="00F34BAE">
        <w:rPr>
          <w:rFonts w:ascii="Times New Roman" w:eastAsia="Times New Roman" w:hAnsi="Times New Roman" w:cs="Times New Roman"/>
          <w:sz w:val="24"/>
          <w:szCs w:val="24"/>
          <w:lang w:eastAsia="ru-RU"/>
        </w:rPr>
        <w:t xml:space="preserve"> – доминирующий в человеческом организме эстроегн – вырабатывается яичнками, а во время менопаузы его образвание полностью прекращается. Эстрадиол повышает восприимчивость к инсулину, прибавляет энергию вызывает хорошее настроение, способствует ясности мышления, хорошей памяти, умению сосредоточиться, нормальному кровяному давлению, оптимальной плотности костей, улучшению сна, сексуальному влечению и нормальному, активному метаболическому процессу.</w:t>
      </w:r>
      <w:r w:rsidRPr="00F34BAE">
        <w:rPr>
          <w:rFonts w:ascii="Times New Roman" w:eastAsia="Times New Roman" w:hAnsi="Times New Roman" w:cs="Times New Roman"/>
          <w:sz w:val="24"/>
          <w:szCs w:val="24"/>
          <w:lang w:eastAsia="ru-RU"/>
        </w:rPr>
        <w:br/>
        <w:t>Снижение уровня эстрадиола в среднем возрасте ведет к уменьшенному выделению серотонина. Потеря серотонина ведет, в свою очередь, к депрессии, повышенной раздражительности, беспокойству, повышенной чувствительности к боли, расстройству пищеварения, возникновению навязчивых идей, нарушению нормального ритма сна. Каждый из этих факторов может замедлить обмен веществ, и поэтому снижение количества эстрадиола ведет к проблеме лишнего веса и трудностям в его сбрасывании.</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i/>
          <w:iCs/>
          <w:sz w:val="24"/>
          <w:szCs w:val="24"/>
          <w:lang w:eastAsia="ru-RU"/>
        </w:rPr>
        <w:t>Эстрон (Е1)</w:t>
      </w:r>
      <w:r w:rsidRPr="00F34BAE">
        <w:rPr>
          <w:rFonts w:ascii="Times New Roman" w:eastAsia="Times New Roman" w:hAnsi="Times New Roman" w:cs="Times New Roman"/>
          <w:sz w:val="24"/>
          <w:szCs w:val="24"/>
          <w:lang w:eastAsia="ru-RU"/>
        </w:rPr>
        <w:t xml:space="preserve"> вырабатывается яичниками и жировыми тканями до и после менопаузы. Когда количество эстрадиола снижается во время менопаузы, после удаления матки или перевязывания маточных труб, организм начинает вырабатывать больше эстрона. Высокий уровень эстрона связан с низкой скоростью метаболизма и, следовательно, появлением лишнего веса. Эстрон не предотвращает нежелательных перемен, связанных с менопаузой, изменений кожи, костей, волос, кровяных сосудов, головного мозга и других органов. Высокий уровень эстрона также повышает риск заболевания раком молочных желез и раком эндометрия матки.</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i/>
          <w:iCs/>
          <w:sz w:val="24"/>
          <w:szCs w:val="24"/>
          <w:lang w:eastAsia="ru-RU"/>
        </w:rPr>
        <w:t>Эстриол (Е3)</w:t>
      </w:r>
      <w:r w:rsidRPr="00F34BAE">
        <w:rPr>
          <w:rFonts w:ascii="Times New Roman" w:eastAsia="Times New Roman" w:hAnsi="Times New Roman" w:cs="Times New Roman"/>
          <w:sz w:val="24"/>
          <w:szCs w:val="24"/>
          <w:lang w:eastAsia="ru-RU"/>
        </w:rPr>
        <w:t xml:space="preserve"> – самый слабый из человеческих эстрогенов, вырабатывается плацентой во время беременности, в организме небеременных обычно отсутствует. Из-за ослабленного действия его часто рекламируют как «безопасный» эстроген, но в рекламе не говорят, что он не обладает теми же преимуществами, что и эстрадиол (Е2). Эстриол н заменяет теряющийся во время менопаузы эстрадиол и не выполняет его метаболических функций, поэтому он не восстановит баланс эстрогена в климактерический период и не ускорит обмен веществ. Но если вы принимаете достаточное количество эстриола для снятия симптомов климакса, то этот гормон также может стимулировать функционирование матки и молочных желез.</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u w:val="single"/>
          <w:lang w:eastAsia="ru-RU"/>
        </w:rPr>
        <w:t>Прогестерон</w:t>
      </w:r>
      <w:r w:rsidRPr="00F34BAE">
        <w:rPr>
          <w:rFonts w:ascii="Times New Roman" w:eastAsia="Times New Roman" w:hAnsi="Times New Roman" w:cs="Times New Roman"/>
          <w:sz w:val="24"/>
          <w:szCs w:val="24"/>
          <w:lang w:eastAsia="ru-RU"/>
        </w:rPr>
        <w:br/>
        <w:t>Прогестерон подготавливает организм к беременности и вынашиванию, поэтому вы начинаете есть за себя и за ребенка. Уровень прогестерона высок во второй половине цикла, этим объясняется ваш аппетит в этот период. Другие изменения – задержка жидкости и увеличение груди – также объясняются работой прогестерона по подготовке к беременности.</w:t>
      </w:r>
      <w:r w:rsidRPr="00F34BAE">
        <w:rPr>
          <w:rFonts w:ascii="Times New Roman" w:eastAsia="Times New Roman" w:hAnsi="Times New Roman" w:cs="Times New Roman"/>
          <w:sz w:val="24"/>
          <w:szCs w:val="24"/>
          <w:lang w:eastAsia="ru-RU"/>
        </w:rPr>
        <w:br/>
        <w:t>Прогестерон замедляет движение пищи по пищеварительному тракту, что позволяет женскому организму поглотить больше питательных веществ. В голодные времена это должно сослужить беременным женщинам хорошую службу. Именно поэтому вы можете чувствовать себя «раздутыми» в этот период цикла. Прогестерон также влияет на мозг, оказывая успокоительный эффект, но у многих женщин это приводит к снижению активности и к увеличению веса.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u w:val="single"/>
          <w:lang w:eastAsia="ru-RU"/>
        </w:rPr>
        <w:t>Тестостерон</w:t>
      </w:r>
      <w:r w:rsidRPr="00F34BAE">
        <w:rPr>
          <w:rFonts w:ascii="Times New Roman" w:eastAsia="Times New Roman" w:hAnsi="Times New Roman" w:cs="Times New Roman"/>
          <w:sz w:val="24"/>
          <w:szCs w:val="24"/>
          <w:lang w:eastAsia="ru-RU"/>
        </w:rPr>
        <w:br/>
        <w:t>Да, в женском организме есть тестостерон (в крошечном количестве по сравнению с мужским организмом), и с возрастом его сдержание снижается. С наступлением менопаузы тестостерона в женском организме начинает вырабатываться в 2 раза меньше, но это может произойти и в более молодом возрасте. Тестостерон способствует не только здоровому сексуальному влечению, но и играет важную роль в регуляции веса. Этот гормон – анаболик, т.е. он способствует росту мышечной массы, а жиры использует в качестве горючего, что, в свою очередь, помогает снизить вес.</w:t>
      </w:r>
      <w:r w:rsidRPr="00F34BAE">
        <w:rPr>
          <w:rFonts w:ascii="Times New Roman" w:eastAsia="Times New Roman" w:hAnsi="Times New Roman" w:cs="Times New Roman"/>
          <w:sz w:val="24"/>
          <w:szCs w:val="24"/>
          <w:lang w:eastAsia="ru-RU"/>
        </w:rPr>
        <w:br/>
        <w:t>Подробнее я расскажу об этом во второй части, из которой вы узнаете, что эстрадиол вместе с тестостероном сильно влияют на вес и могут помочь добиться здорового баланса мышечной массы и меньшего количества жиров. Так как женщины теряют до 95% эстрадиола и свыше 50% тестостерона, когда яичники перестают нормально функционировать, нет ничего удивительного, что в среднем возрасте они вынуждены бороться с лишним весом. Ведь они утрачивают огромное количество гормонов, которые способствуют росту мышц, препятствуют отложению жиров и ускоряют обмен веществ.</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u w:val="single"/>
          <w:lang w:eastAsia="ru-RU"/>
        </w:rPr>
        <w:t>ДГЭА</w:t>
      </w:r>
      <w:r w:rsidRPr="00F34BAE">
        <w:rPr>
          <w:rFonts w:ascii="Times New Roman" w:eastAsia="Times New Roman" w:hAnsi="Times New Roman" w:cs="Times New Roman"/>
          <w:sz w:val="24"/>
          <w:szCs w:val="24"/>
          <w:lang w:eastAsia="ru-RU"/>
        </w:rPr>
        <w:br/>
        <w:t>ДГЭА – еще один «мужской» гормон, вырабатываемый надпочечниками, а также яичниками перед менопаузой. ДГЭФ рекламировали как гормон, помогающий сбросить вес, но он эффективен только для мужчин. Современные исследования доказали, что женщины, принимающие этот гормон, набирают вес и испытывают множество побочных эффектов — потеря волос и их появление на лице, угревая сыпь, тяга к сладостям, беспокойный сон и раздражительность. Медикаменты, содержащие ДГЭА, имеются в широкой продаже, но, поскольку дозы гормона в них для женщин слишком высоки, часто встречаются нежелательные побочные эффекты.</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u w:val="single"/>
          <w:lang w:eastAsia="ru-RU"/>
        </w:rPr>
        <w:t>Тироидные гормоны</w:t>
      </w:r>
      <w:r w:rsidRPr="00F34BAE">
        <w:rPr>
          <w:rFonts w:ascii="Times New Roman" w:eastAsia="Times New Roman" w:hAnsi="Times New Roman" w:cs="Times New Roman"/>
          <w:sz w:val="24"/>
          <w:szCs w:val="24"/>
          <w:lang w:eastAsia="ru-RU"/>
        </w:rPr>
        <w:br/>
        <w:t>Т3 и Т4 — основные тироидные гормоны, вырабатываемые щитовидной железой. Это главные регуляторы метаболического процесса, т. к. они регулируют использование энергии и ее воспроизведение во всех клетках и тканях тела. Обмен веществ зависит от нормального функционирования тироидных гормонов и вызываемых ими химических реакций на клеточном уровне. При уменьшении работы тироидных гормонов, особенно, когда нарушено функционирование гормонов яичников, женщины очень легко набирают вес, даже если начинают потреблять низкокалорийную пищу. Иногда в случаях чрезмерного количества тироидных гормонов женщины набирают вес и в первой половине цикла из-за повышенного аппетита, связанного с активностью этих гормонов.</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u w:val="single"/>
          <w:lang w:eastAsia="ru-RU"/>
        </w:rPr>
        <w:t>Кортизол</w:t>
      </w:r>
      <w:r w:rsidRPr="00F34BAE">
        <w:rPr>
          <w:rFonts w:ascii="Times New Roman" w:eastAsia="Times New Roman" w:hAnsi="Times New Roman" w:cs="Times New Roman"/>
          <w:sz w:val="24"/>
          <w:szCs w:val="24"/>
          <w:lang w:eastAsia="ru-RU"/>
        </w:rPr>
        <w:br/>
        <w:t>Кортизол известен как гормон стресса, уровень которого поднимается при наличии односекундного или продолжительного раздражения. Непродолжительный и сильный стресс также обуславливает выход адреналина. Однако вследствие как краткосрочных, так  и долгих реакций на стресс и раздражители жир на талии и всем животе откладывается, а не расщепляется. Почему? После острого стресса вы чувствуете голод из-за выхода адреналина в кровь. Это ведет к желанию поесть, особенно сладкого, и в результате вы съедаете больше необходимого. Хронический стресс оставляет вас переутомленной, абсолютно обессилевшей и с желанием съесть «успокаивающую пищу» - сладкое.</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u w:val="single"/>
          <w:lang w:eastAsia="ru-RU"/>
        </w:rPr>
        <w:t>Инсулин и глюкагон</w:t>
      </w:r>
      <w:r w:rsidRPr="00F34BAE">
        <w:rPr>
          <w:rFonts w:ascii="Times New Roman" w:eastAsia="Times New Roman" w:hAnsi="Times New Roman" w:cs="Times New Roman"/>
          <w:sz w:val="24"/>
          <w:szCs w:val="24"/>
          <w:lang w:eastAsia="ru-RU"/>
        </w:rPr>
        <w:br/>
        <w:t>Инсулин и глюкагон влияют на количество глюкозы («сахара») в крови, а также на соотношение жиров и мышечной массы. Их называют контррегулирующими гормонами, т. к. они оказывают противоположное воздействие на кровяной сахар (глюкозу). Инсулин снижает уровень глюкозы, заставляя ее переходить из крови в клетки мышц, где она сжигается и производит энергию, или в клетки жиров, где она способствует их отложению. Скорость и количество образований инсулина зависят от потребляемых нами продуктов, их сочетания и времени их поступления в организм. Действие глюкагона обратно действию инсулина. Когда мозг осознает, что количество сахара в крови снижается, глюкагон заставляет печень «выталкивать» глюкозу из жиров в кровь, с помощью которой она попадает в клетки и сжигается. На образование инсулина влияют гормоны яичников, и наоборот. При высоком уровень инсулина или невосприимчивости к нему (инсулинорезистентности) наша талия начинает полнеть. Подобное нарушение реакции на инсулин наблюдается при поликистозе яичников и при пониженном количестве эстрадиола.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u w:val="single"/>
          <w:lang w:eastAsia="ru-RU"/>
        </w:rPr>
        <w:t>Пролактин</w:t>
      </w:r>
      <w:r w:rsidRPr="00F34BAE">
        <w:rPr>
          <w:rFonts w:ascii="Times New Roman" w:eastAsia="Times New Roman" w:hAnsi="Times New Roman" w:cs="Times New Roman"/>
          <w:sz w:val="24"/>
          <w:szCs w:val="24"/>
          <w:lang w:eastAsia="ru-RU"/>
        </w:rPr>
        <w:br/>
        <w:t>Пролактин вырабатывается гипофизом, при большом количестве является причиной лишнего веса. В этой книге я больше не буду к нему возвращаться, поэтому ознакомплю вас с его характерными признаками, и если у вас имеются нижеописанные симптомы, вам следует провериться на содержание пролактина. Вы знаете, что пролактин регулирует образование молока в период кормления грудью. У мужчин и небеременных женщин его количество составляет менее 15-20 нг/мл, но в последнем триместре бременности уровень пролактина поднимется до 300 нг/мл. В первые несколько месяцев после родов его уровень падает, даже когда мать продолжает кормить грудью.</w:t>
      </w:r>
      <w:r w:rsidRPr="00F34BAE">
        <w:rPr>
          <w:rFonts w:ascii="Times New Roman" w:eastAsia="Times New Roman" w:hAnsi="Times New Roman" w:cs="Times New Roman"/>
          <w:sz w:val="24"/>
          <w:szCs w:val="24"/>
          <w:lang w:eastAsia="ru-RU"/>
        </w:rPr>
        <w:br/>
        <w:t>Когда уровень этого гормона превышает 15-20 нг/мл, менструальный цикл становится нерегулярным, образование эстрадиола подавляется. При продолжительном выделении большого количества пролактина менструации могут прекратиться (аменорея), а из груди начнет выделяться молоко (галакторея). Это явные доказательства высокого уровня проалктина, с которым связаны и другие проблемы, часто упускаемые из виду врачами, - прибавление в весе, увеличение молочных желез, головные боли и депрессия.</w:t>
      </w:r>
      <w:r w:rsidRPr="00F34BAE">
        <w:rPr>
          <w:rFonts w:ascii="Times New Roman" w:eastAsia="Times New Roman" w:hAnsi="Times New Roman" w:cs="Times New Roman"/>
          <w:sz w:val="24"/>
          <w:szCs w:val="24"/>
          <w:lang w:eastAsia="ru-RU"/>
        </w:rPr>
        <w:br/>
        <w:t>Повышенный уровень пролактина влияет на вес путем возбуждения аппетита кормящей матери, заставляя ее потреблять больше калорий — за себя и ребенка. Но если вы не кормите грудью, вам не нужно есть за двоих, и в результате лишняя пища откладывается в организме. Пролактин влияет на вес и путем подавления работы яичников, вырабатывающих эстрадиол и тестостерон, которые отвечают за активные процессы метаболизма, регуляцию соотношения инсулина и глюкозы и способствуют росту мышц и костей. Размывание костей, ведущее к преждевременному остеопорозу, также указывает на недолеченный случай высокого уровня пролактина.</w:t>
      </w:r>
      <w:r w:rsidRPr="00F34BAE">
        <w:rPr>
          <w:rFonts w:ascii="Times New Roman" w:eastAsia="Times New Roman" w:hAnsi="Times New Roman" w:cs="Times New Roman"/>
          <w:sz w:val="24"/>
          <w:szCs w:val="24"/>
          <w:lang w:eastAsia="ru-RU"/>
        </w:rPr>
        <w:br/>
        <w:t>С возрастом и во время климакса количества этого гормона увеличивается, что влияет на приобретение лишнего веса в среднем возрасте. Его повышенное количеством может быть также вызвано стрессом, изнуряющими тренировками, гипотериозом, стимуляцией сосков и множеством привычных медикаентов, таких, как прозак, паксил, золофт, селекса, лювокс, трехцикличные антидепрессанты — памелор, амитриптилин и другие, тагамет, пепсид, нейролептические средства (наван, хальдол, малларил и другие). Некоторые образования в гипофизе, вырабатывающие много пролактина, могут вызвать потерю зрения, поскольку эти образования, даже будучи доброкачественными по своей природе, оказывают давление на зрительный нерв. Если вы подозреваете, что у вас высокий уровень пролактина, ваш лечащий врач предложит вам простую проверку крови. Для более точного результата тест дожен производиться с 7 до 8 часов утра.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u w:val="single"/>
          <w:lang w:eastAsia="ru-RU"/>
        </w:rPr>
        <w:t>Лептин</w:t>
      </w:r>
      <w:r w:rsidRPr="00F34BAE">
        <w:rPr>
          <w:rFonts w:ascii="Times New Roman" w:eastAsia="Times New Roman" w:hAnsi="Times New Roman" w:cs="Times New Roman"/>
          <w:sz w:val="24"/>
          <w:szCs w:val="24"/>
          <w:lang w:eastAsia="ru-RU"/>
        </w:rPr>
        <w:br/>
        <w:t>Лептин – недавно открытый белок, вырабатываемый в жировых клетках, играет важную роль в регуляции количества жиров и их распределении в организме. Я не буду возвращаться больше к этому гормону, поэтому изложу основную информацию о нем здесь. Выделение лептина нарушается в среднем возрасте и в период менопаузы, поэтому он тоже влияет на прибавление в весе. Его название происходит от греческого слова «leptos», что значит «тонкий». Лептин вырабатывается в жировых клетках, но циркулирует в крови и сообщает мозгу о количестве жировых масс. Влияя на мозг, лептин поддерживает нормальное количество глюкозы. Лептин играет роль и в репродуктивной функции. Возможность продолжить род снижается как из-за чрезмерной анорексии (отсутствие аппетита), так и из-за чрезмерной тучности. У страдающих этими заболеваниями пациентов обнаружили высокий уровень лептина и нарушение регуляции его образования. Исследователи полагают, что лептин помогает снизить количество потребляемой пищи и повысить использование энергии, для вырабатывания которой необходимо сжигание жировых клеток. Одна из главных функций лептина – стабилизирующий синтез и способствование выходу в гипоталамус нейропептида. У (НПУ). Действие НПУ противоположно действию лептина, он заставляет нас принимать больше пищи, снижает энергетические затраты, повышает количество инсулина и кортизола. Лептин также действует и при помощи других химических веществ, содержащихся в мозга, с целью регулирования изменений в количестве необходимой пищи, например, во время беременности и кормления. Лептин влияет на тироидные гормоны и адреналин, которые также задействованы в регуляции принимаемой пищи, скорости обмена веществ и количестве откладываемых жиров.</w:t>
      </w:r>
      <w:r w:rsidRPr="00F34BAE">
        <w:rPr>
          <w:rFonts w:ascii="Times New Roman" w:eastAsia="Times New Roman" w:hAnsi="Times New Roman" w:cs="Times New Roman"/>
          <w:sz w:val="24"/>
          <w:szCs w:val="24"/>
          <w:lang w:eastAsia="ru-RU"/>
        </w:rPr>
        <w:br/>
        <w:t>Вы наверняка замечали разницу между мужским и женскими типом ожирения как у людей, так и животных. На основе этой разницы ученые делают вывод, что эстроген, тестостерон и прогестерон влияют на баланс лептина. Были проведены исследования по содержанию лептина Во время менструального цикла, беременности и искусственного оплодотворения. В климактерический период у женщин наблюдается повышенное содержание жиров и их распределение на теле в форме яблока, а также нездоровое количество лептина и нарушение функционирования лептиновой системы. Была выдвинута гипотеза, что в среднем возрасте женщины менее восприимчивы к лептину и это способствует приобретению лишнего веса. Резистентность к лептину объясняет и полноту при наличии достаточного его количества в организме, а также резистентность к инсулину при синдроме поликистоза яичников.</w:t>
      </w:r>
      <w:r w:rsidRPr="00F34BAE">
        <w:rPr>
          <w:rFonts w:ascii="Times New Roman" w:eastAsia="Times New Roman" w:hAnsi="Times New Roman" w:cs="Times New Roman"/>
          <w:sz w:val="24"/>
          <w:szCs w:val="24"/>
          <w:lang w:eastAsia="ru-RU"/>
        </w:rPr>
        <w:br/>
        <w:t>Обобщая все это, можно сказать, что при нормальном количестве лептина в организме и восприимчивости к нему жировые отложения сокращаются. При низком содержании лептина или сопротивляемости к нему увеличивается брюшной жир, а также может развиться диабет второго типа. Эта взаимосвязь очень сложна, и у нас нет точного решения данной головоломки. Современные исследования утверждают, что, найдя замену эстрогену во время менопаузы, вы можете улучшить восприимчивость к лептину. Это еще одна причина обратить внимание на главу 13, где я говорю о восстановлении баланса гормонов, вырабатывающихся в яичниках.</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И наконец…</w:t>
      </w:r>
      <w:r w:rsidRPr="00F34BAE">
        <w:rPr>
          <w:rFonts w:ascii="Times New Roman" w:eastAsia="Times New Roman" w:hAnsi="Times New Roman" w:cs="Times New Roman"/>
          <w:sz w:val="24"/>
          <w:szCs w:val="24"/>
          <w:lang w:eastAsia="ru-RU"/>
        </w:rPr>
        <w:br/>
        <w:t>Хотя это и не все гормоны, влияющие на прибавление веса и его потерю, они являются наиболее важными для метаболического процесса женщин среднего возраста. Во второй части я подробнее расскажу об этих гормонах и их влиянии на организм. Из третьей части вы узнаете, как добиться правильного баланса этих гормонов и с их помощью сбросить лишний вес и вернуть себе энергию. Существует много способов восстановить то, что мы теряем. К сожалению, сенсации и истории о гормонах часто основаны на неточной интерпретации научных исследований, это отпугивает женщин, и они не верят в то, что может им помочь лучше всего. Если мы научимся понимать, как работает наш организм, будем знать о роли гормонов в регуляции веса, о возможностях от него избавиться и разумном подходе к этой задаче, то мы сможем добиться нормального веса и личного удовлетворения в среднем возрасте и позже. Но нам придется пройти долгий путь, т.к. у вас нет информации о функционировании гормонов, поэтому эта книга будет началом вашего путешествия.</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Гормональные «тяжеловесы»: ПМС, СПКЯ. ФМС, СХУ и ДЕПРЕССИЯ</w:t>
      </w:r>
      <w:r w:rsidRPr="00F34BAE">
        <w:rPr>
          <w:rFonts w:ascii="Times New Roman" w:eastAsia="Times New Roman" w:hAnsi="Times New Roman" w:cs="Times New Roman"/>
          <w:sz w:val="24"/>
          <w:szCs w:val="24"/>
          <w:lang w:eastAsia="ru-RU"/>
        </w:rPr>
        <w:br/>
        <w:t>До этого мы обсуждали естественный спад гормонов в среднем возрасте и нарушение их баланса, которые ведут к приобретению лишних килограммов. Однако существуют и другие факторы, влияющие на гормональный баланс и вес. О некоторых из них вы прочтете ниже, и я надеюсь, это заставит вас проконсультироваться с лечащим врачом и хорошо все обдумать, перед тем как приступить к сбрасыванию веса.</w:t>
      </w:r>
      <w:r w:rsidRPr="00F34BAE">
        <w:rPr>
          <w:rFonts w:ascii="Times New Roman" w:eastAsia="Times New Roman" w:hAnsi="Times New Roman" w:cs="Times New Roman"/>
          <w:sz w:val="24"/>
          <w:szCs w:val="24"/>
          <w:lang w:eastAsia="ru-RU"/>
        </w:rPr>
        <w:br/>
        <w:t>Предменструальный синдром (ПМС), синдром поликистоза яичников (СПКЯ), фибромиалгический синдром (ФМС), синдром хронической усталости (СХУ) и несколько видов депрессии часто встречаются у женщин и влияют на гормональный баланс. С возрастом частота этих расстройств возрастает и обостряются их симптомы. Они во многом виновны в приобретении женщинами лишнего веса в среднем возрасте.</w:t>
      </w:r>
      <w:r w:rsidRPr="00F34BAE">
        <w:rPr>
          <w:rFonts w:ascii="Times New Roman" w:eastAsia="Times New Roman" w:hAnsi="Times New Roman" w:cs="Times New Roman"/>
          <w:sz w:val="24"/>
          <w:szCs w:val="24"/>
          <w:lang w:eastAsia="ru-RU"/>
        </w:rPr>
        <w:br/>
        <w:t>Сначала несколько определений. Пременопауза — период, когда у женщины нормальный гормональный баланс и регулярные менструации; перименопауза — период, когда образование эстрадиола и/или прогестерона снижается, в результате менструации становятся нерегулярными, объем кровотечения может меняться каждый месяц (т. е. В один месяц вы теряете много крови, в следующий — очень мало). ПМС — физиологические и эмоциональные перемены, происходящие в период между овуляцией и менструацией и исчезающие после нее, но возникающие снова после овуляции. От ПМС страдают как женщины пременопаузального, так и перименопаузального периода, поскольку у них наблюдается естественная работа яичников и менструальный цикл. Менопаузой называют прекращение менструаций и функционирования яичников, обычно это происходит к пятидесяти годам. Считается, что наступила естественная менопауза, когда менструации отсутствовали целый год. Хирургическая менопауза — удаление матки и связанное с этим прекращение менструации, хотя яичники удалены не были. Постменопауза — период после окончательного исчезновения менструального цикла.</w:t>
      </w:r>
      <w:r w:rsidRPr="00F34BAE">
        <w:rPr>
          <w:rFonts w:ascii="Times New Roman" w:eastAsia="Times New Roman" w:hAnsi="Times New Roman" w:cs="Times New Roman"/>
          <w:sz w:val="24"/>
          <w:szCs w:val="24"/>
          <w:lang w:eastAsia="ru-RU"/>
        </w:rPr>
        <w:br/>
        <w:t>Эти понятия по-разному используются в разных статьях и книгах даже медиками; помните об этом, когда будете получать информацию из других источников.</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Перименопауза и прибавление веса</w:t>
      </w:r>
      <w:r w:rsidRPr="00F34BAE">
        <w:rPr>
          <w:rFonts w:ascii="Times New Roman" w:eastAsia="Times New Roman" w:hAnsi="Times New Roman" w:cs="Times New Roman"/>
          <w:sz w:val="24"/>
          <w:szCs w:val="24"/>
          <w:lang w:eastAsia="ru-RU"/>
        </w:rPr>
        <w:br/>
        <w:t>Климактерический период — годы спада уровня гормонов от нормального репродуктивного количества к низкому и нерепродуктивному уровню менопаузы, охватывает пре- и перименопаузальные периоды. Некоторые женщины переносят это легко и не набирают вес. Но 80-85% страдают от располневшей талии, очень часто от бессонницы, отсутствия сексуального влечения, ухудшения памяти, вялости, обострения ПМС, раздражительности, частотой смены настроений (лабильности), склонности к плачу, аллергии, ухудшения сердцебиения. Первыми доказательствами являются беспокойный сон, усталость, располневшая талия, и все это часто задолго до начала «приливов»! В этот период, когда организм медленно меняется, цикл может стать несколько нерегулярным и с изменениями в количестве выделяемой крови. О том, что нормальный уровень эстрадиола может по-разному регулировать скорость метаболизма, вы узнаете из главы 5. В среднем возрасте мы переносим много стрессов и перемен в жизни — мы обустраиваем дом, делаем карьеру, заботимся о детях и стареющих родителях, выполняем социальные функции. Пониженное количество эстрадиола и меняющийся гормональный баланс все больше подвергают нас ситуационным стрессам и увеличивают образование гормонов стресса, способствующих накоплению жиров. Потеря эстрадиола, сопровождающаяся повышенным уровнем кортизола, ведет к риску заболевания диабетом, заболеваниями сердца, к повышенному давлению и размыванию костей. Таким образом, возникает зловещий круговорот: физиологические изменения на гормональном уровне и психологические стрессы действуют вместе, что еще больше угнетает функции яичников. Недостача гормонов яичников вкупе с гормонами стресса приводит к увеличению веса. Этот цикл заявит о себе еще громче, если вы перестаете регулярно заниматься физическими упражнениями, жалуясь на стресс и усталость!</w:t>
      </w:r>
      <w:r w:rsidRPr="00F34BAE">
        <w:rPr>
          <w:rFonts w:ascii="Times New Roman" w:eastAsia="Times New Roman" w:hAnsi="Times New Roman" w:cs="Times New Roman"/>
          <w:sz w:val="24"/>
          <w:szCs w:val="24"/>
          <w:lang w:eastAsia="ru-RU"/>
        </w:rPr>
        <w:br/>
        <w:t>Вы можете спросить: «А как же я отличу проявление перименопаузы от ПМС?» Термин ПМС употребляется при наличии циклических симптомов, связанных с менструальным циклом, низком количестве ФСГ и лютеинизирующего гормона (нормальном пременопаузальном уровне) и регулярных менструациях. Понятие «перименопауза» относится к нерулярному менструальному циклу, повышенному уровню ФСГ и лютеинизирующей кислоты, т.е.периоду примерно в 4 года до и после менопаузы. Но помните, что перименопауза и снижение уровня эстрадиола, тестостерона и прогестерона могут начаться за 10-12 лет до прекращения менструации (менопаузы). Точный ответ даст анализ гормонального уровня, об этом я расскажу в главе 11. В конечном счете не важно, как мы это называем, важно то, что наш организм меняется в худшую сторону! Я думаю, что обострение симптомов ПМС и откладывание жиров на третьем десятке нашей жизни являются двумя сторонами одной монеты: начало спада работы яичников, связанная с ним потеря необходимого для метаболизма 17-бета-эстрадиола и иногда снижение нормального количества тестостерона. Прибавление в весе — следствие изменений эндокринной системы.</w:t>
      </w:r>
      <w:r w:rsidRPr="00F34BAE">
        <w:rPr>
          <w:rFonts w:ascii="Times New Roman" w:eastAsia="Times New Roman" w:hAnsi="Times New Roman" w:cs="Times New Roman"/>
          <w:sz w:val="24"/>
          <w:szCs w:val="24"/>
          <w:lang w:eastAsia="ru-RU"/>
        </w:rPr>
        <w:br/>
        <w:t>К другим факторам, играющим роль в прибавлении веса и чрезмерной тучности женщин среднего возраста относятся:</w:t>
      </w:r>
      <w:r w:rsidRPr="00F34BAE">
        <w:rPr>
          <w:rFonts w:ascii="Times New Roman" w:eastAsia="Times New Roman" w:hAnsi="Times New Roman" w:cs="Times New Roman"/>
          <w:sz w:val="24"/>
          <w:szCs w:val="24"/>
          <w:lang w:eastAsia="ru-RU"/>
        </w:rPr>
        <w:br/>
      </w:r>
      <w:r w:rsidRPr="00F34BAE">
        <w:rPr>
          <w:rFonts w:ascii="Times New Roman" w:eastAsia="Times New Roman" w:hAnsi="Times New Roman" w:cs="Times New Roman"/>
          <w:sz w:val="24"/>
          <w:szCs w:val="24"/>
          <w:lang w:eastAsia="ru-RU"/>
        </w:rPr>
        <w:sym w:font="Symbol" w:char="F0F1"/>
      </w:r>
      <w:r w:rsidRPr="00F34BAE">
        <w:rPr>
          <w:rFonts w:ascii="Times New Roman" w:eastAsia="Times New Roman" w:hAnsi="Times New Roman" w:cs="Times New Roman"/>
          <w:sz w:val="24"/>
          <w:szCs w:val="24"/>
          <w:lang w:eastAsia="ru-RU"/>
        </w:rPr>
        <w:t> Поздняя беременность и меньшее количество беременностей по сравнению с женщинами прошлых лет. Это ведет к более частым овуляторным циклам, что быстрее истощает запасы фолликулов и раньше запускает процесс пониженной выработки эстрадиола;</w:t>
      </w:r>
      <w:r w:rsidRPr="00F34BAE">
        <w:rPr>
          <w:rFonts w:ascii="Times New Roman" w:eastAsia="Times New Roman" w:hAnsi="Times New Roman" w:cs="Times New Roman"/>
          <w:sz w:val="24"/>
          <w:szCs w:val="24"/>
          <w:lang w:eastAsia="ru-RU"/>
        </w:rPr>
        <w:br/>
      </w:r>
      <w:r w:rsidRPr="00F34BAE">
        <w:rPr>
          <w:rFonts w:ascii="Times New Roman" w:eastAsia="Times New Roman" w:hAnsi="Times New Roman" w:cs="Times New Roman"/>
          <w:sz w:val="24"/>
          <w:szCs w:val="24"/>
          <w:lang w:eastAsia="ru-RU"/>
        </w:rPr>
        <w:sym w:font="Symbol" w:char="F0F1"/>
      </w:r>
      <w:r w:rsidRPr="00F34BAE">
        <w:rPr>
          <w:rFonts w:ascii="Times New Roman" w:eastAsia="Times New Roman" w:hAnsi="Times New Roman" w:cs="Times New Roman"/>
          <w:sz w:val="24"/>
          <w:szCs w:val="24"/>
          <w:lang w:eastAsia="ru-RU"/>
        </w:rPr>
        <w:t> Увеличенный объем перехода андрогенов, содержащихся в жировых тканях, в эстроне (Е1). Изменение соотношения эстрона и эстрадиола, эстрогена и прогестерона приводит к накоплению жиров. Превращение андрогена в эстрон не заменяет вырабатываемый яичниками эстрадиол — ведь хотя в организме и возникает больше эстрогена, это не тот вид, который эффективно влияет на рецепторы мозга;</w:t>
      </w:r>
      <w:r w:rsidRPr="00F34BAE">
        <w:rPr>
          <w:rFonts w:ascii="Times New Roman" w:eastAsia="Times New Roman" w:hAnsi="Times New Roman" w:cs="Times New Roman"/>
          <w:sz w:val="24"/>
          <w:szCs w:val="24"/>
          <w:lang w:eastAsia="ru-RU"/>
        </w:rPr>
        <w:br/>
      </w:r>
      <w:r w:rsidRPr="00F34BAE">
        <w:rPr>
          <w:rFonts w:ascii="Times New Roman" w:eastAsia="Times New Roman" w:hAnsi="Times New Roman" w:cs="Times New Roman"/>
          <w:sz w:val="24"/>
          <w:szCs w:val="24"/>
          <w:lang w:eastAsia="ru-RU"/>
        </w:rPr>
        <w:sym w:font="Symbol" w:char="F0F1"/>
      </w:r>
      <w:r w:rsidRPr="00F34BAE">
        <w:rPr>
          <w:rFonts w:ascii="Times New Roman" w:eastAsia="Times New Roman" w:hAnsi="Times New Roman" w:cs="Times New Roman"/>
          <w:sz w:val="24"/>
          <w:szCs w:val="24"/>
          <w:lang w:eastAsia="ru-RU"/>
        </w:rPr>
        <w:t> Тот факт, что типичные американские блюда подаются огромными порциями и в этой пище содержится много жиров, соли, рафинированных сахаров и углеводов, а также алкоголя, вредных безалкогольных напитков и напитков с кофеином. Все эти продукты способствуют сильному увеличению веса;</w:t>
      </w:r>
      <w:r w:rsidRPr="00F34BAE">
        <w:rPr>
          <w:rFonts w:ascii="Times New Roman" w:eastAsia="Times New Roman" w:hAnsi="Times New Roman" w:cs="Times New Roman"/>
          <w:sz w:val="24"/>
          <w:szCs w:val="24"/>
          <w:lang w:eastAsia="ru-RU"/>
        </w:rPr>
        <w:br/>
      </w:r>
      <w:r w:rsidRPr="00F34BAE">
        <w:rPr>
          <w:rFonts w:ascii="Times New Roman" w:eastAsia="Times New Roman" w:hAnsi="Times New Roman" w:cs="Times New Roman"/>
          <w:sz w:val="24"/>
          <w:szCs w:val="24"/>
          <w:lang w:eastAsia="ru-RU"/>
        </w:rPr>
        <w:sym w:font="Symbol" w:char="F0F1"/>
      </w:r>
      <w:r w:rsidRPr="00F34BAE">
        <w:rPr>
          <w:rFonts w:ascii="Times New Roman" w:eastAsia="Times New Roman" w:hAnsi="Times New Roman" w:cs="Times New Roman"/>
          <w:sz w:val="24"/>
          <w:szCs w:val="24"/>
          <w:lang w:eastAsia="ru-RU"/>
        </w:rPr>
        <w:t> Дефицит магния в вашей пище. Магний влияет на метаболизм, аппетит и регуляцию содержания глюкозы. Он играет роль в синтезе химических веществ, влияющих на аппетит и повышение настроения;</w:t>
      </w:r>
      <w:r w:rsidRPr="00F34BAE">
        <w:rPr>
          <w:rFonts w:ascii="Times New Roman" w:eastAsia="Times New Roman" w:hAnsi="Times New Roman" w:cs="Times New Roman"/>
          <w:sz w:val="24"/>
          <w:szCs w:val="24"/>
          <w:lang w:eastAsia="ru-RU"/>
        </w:rPr>
        <w:br/>
      </w:r>
      <w:r w:rsidRPr="00F34BAE">
        <w:rPr>
          <w:rFonts w:ascii="Times New Roman" w:eastAsia="Times New Roman" w:hAnsi="Times New Roman" w:cs="Times New Roman"/>
          <w:sz w:val="24"/>
          <w:szCs w:val="24"/>
          <w:lang w:eastAsia="ru-RU"/>
        </w:rPr>
        <w:sym w:font="Symbol" w:char="F0F1"/>
      </w:r>
      <w:r w:rsidRPr="00F34BAE">
        <w:rPr>
          <w:rFonts w:ascii="Times New Roman" w:eastAsia="Times New Roman" w:hAnsi="Times New Roman" w:cs="Times New Roman"/>
          <w:sz w:val="24"/>
          <w:szCs w:val="24"/>
          <w:lang w:eastAsia="ru-RU"/>
        </w:rPr>
        <w:t> Недостаточное потребление кальция многими американками часто связано с трудностью сбрасывания веса;</w:t>
      </w:r>
      <w:r w:rsidRPr="00F34BAE">
        <w:rPr>
          <w:rFonts w:ascii="Times New Roman" w:eastAsia="Times New Roman" w:hAnsi="Times New Roman" w:cs="Times New Roman"/>
          <w:sz w:val="24"/>
          <w:szCs w:val="24"/>
          <w:lang w:eastAsia="ru-RU"/>
        </w:rPr>
        <w:br/>
      </w:r>
      <w:r w:rsidRPr="00F34BAE">
        <w:rPr>
          <w:rFonts w:ascii="Times New Roman" w:eastAsia="Times New Roman" w:hAnsi="Times New Roman" w:cs="Times New Roman"/>
          <w:sz w:val="24"/>
          <w:szCs w:val="24"/>
          <w:lang w:eastAsia="ru-RU"/>
        </w:rPr>
        <w:sym w:font="Symbol" w:char="F0F1"/>
      </w:r>
      <w:r w:rsidRPr="00F34BAE">
        <w:rPr>
          <w:rFonts w:ascii="Times New Roman" w:eastAsia="Times New Roman" w:hAnsi="Times New Roman" w:cs="Times New Roman"/>
          <w:sz w:val="24"/>
          <w:szCs w:val="24"/>
          <w:lang w:eastAsia="ru-RU"/>
        </w:rPr>
        <w:t> Недостаточное потребление витамина В6 (пиридоксина), который влияет на настроение и регуляцию веса, а также участвует в печеночном метаболизме эстрогена, тестостерона и прогестерона;</w:t>
      </w:r>
      <w:r w:rsidRPr="00F34BAE">
        <w:rPr>
          <w:rFonts w:ascii="Times New Roman" w:eastAsia="Times New Roman" w:hAnsi="Times New Roman" w:cs="Times New Roman"/>
          <w:sz w:val="24"/>
          <w:szCs w:val="24"/>
          <w:lang w:eastAsia="ru-RU"/>
        </w:rPr>
        <w:br/>
      </w:r>
      <w:r w:rsidRPr="00F34BAE">
        <w:rPr>
          <w:rFonts w:ascii="Times New Roman" w:eastAsia="Times New Roman" w:hAnsi="Times New Roman" w:cs="Times New Roman"/>
          <w:sz w:val="24"/>
          <w:szCs w:val="24"/>
          <w:lang w:eastAsia="ru-RU"/>
        </w:rPr>
        <w:sym w:font="Symbol" w:char="F0F1"/>
      </w:r>
      <w:r w:rsidRPr="00F34BAE">
        <w:rPr>
          <w:rFonts w:ascii="Times New Roman" w:eastAsia="Times New Roman" w:hAnsi="Times New Roman" w:cs="Times New Roman"/>
          <w:sz w:val="24"/>
          <w:szCs w:val="24"/>
          <w:lang w:eastAsia="ru-RU"/>
        </w:rPr>
        <w:t> Сидячий образ жизни и постоянные диеты — оба фактора снижают скорость метаболизма и со временем ведут к полноте.</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Синдром поликстоза яичников и синдром Х — серьезные причины лишнего веса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СПКЯ — часто упускаемое из внимания серьезное эндокринное расстройство, от которого страдает около 6% женщин пременопаузального периода, включая подростков. СПКЯ вызывают серьезное и быстрое прибавление в весе. Мои пациентки рассказывали о прибавлении 50 фунтов за 6 месяцев, несмотря на диеты и постоянные занятия физкультурой. У них сложилось впечатление, что они набирают вес, стоит им только посмотреть на еду. СПКЯ — разрушительная болезнь. Она поражает женский организм множеством способов, вызывая высокое давление, высокий уровень андрогенов, резистентность к инсулину, нетерпимость к глюкозе, повышает риск сердечного приступа, заболевания диабетом и делает фигуру похожей на яблоко (что очень сильно расстраивает подростков). При СПКЯ у женщин 40-49 лет риск сердечного приступа в 4 раза больше по сравнению с остальными женщинами этого же возраста. СПКЯ вызывает частые смены настроения, поэтому его воспринимают как маниакальную депрессию и заставляют женщину принимать психотропные средства, некоторые из которых еще больше обостряют СПКЯ.</w:t>
      </w:r>
      <w:r w:rsidRPr="00F34BAE">
        <w:rPr>
          <w:rFonts w:ascii="Times New Roman" w:eastAsia="Times New Roman" w:hAnsi="Times New Roman" w:cs="Times New Roman"/>
          <w:sz w:val="24"/>
          <w:szCs w:val="24"/>
          <w:lang w:eastAsia="ru-RU"/>
        </w:rPr>
        <w:br/>
        <w:t>Синдром Х — еще одно загадочное метаболическое и  эндокринное расстройство, встречающееся у пременопаузальных женщин. Он также способен вызвать сердечный приступ в раннем возрасте. Синдром Х характеризуется тучностью, резистентностью к инсулину, высоким давлением и уровнем холестерина. Гинекологи очень часто не принимают во внимание СПКЯ и синдром Х, т.к.их учили, что СПКЯ может быть только у женщин постклимактерического периода или у тех, кто страдает от бесплодия. Накопление жира на животе, волосы на лице и нерегулярные менструации рассматривались как «небольшие», или «косметические» проблемы, на которые не стоит обращать внимания. Даже сейчас многие врачи не понимают, что СПКЯ может угрожать жизни, поскольку ведет к смерти из-за сердечного приступа — и это может произойти задолго до менопаузы. Поэтому не следует сосредотачиваться только на проблеме веса, если вы полагаете, что страдаете от СПКЯ или синдрома Х.</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Хроническая усталость и вес</w:t>
      </w:r>
      <w:r w:rsidRPr="00F34BAE">
        <w:rPr>
          <w:rFonts w:ascii="Times New Roman" w:eastAsia="Times New Roman" w:hAnsi="Times New Roman" w:cs="Times New Roman"/>
          <w:sz w:val="24"/>
          <w:szCs w:val="24"/>
          <w:lang w:eastAsia="ru-RU"/>
        </w:rPr>
        <w:br/>
        <w:t>СХУ характеризуется крайней усталостью, вялостью отсутствием энергии и другими симптомами, описанными мною в книге «Крик, который нужно услышать». 70%  страдающих от СХУ — женщины. Многие из них также борются с лишним весом. Гормоны и здесь играют важную роль. Если вы вспомните, что гормональные изменения среднего возраста (пониженный уровень эстрадиола, повышенный — мужских гормонов, затухание тироидных функций, увеличение количества инсулина и резистентность к нему и т. д.) вызывает прибавление в весе и изменение содержания сахара в крови, который обеспечивает нас энергией, неудивительно, что усталость тоже присуща этой группе женщин. Так как гормоны яичников влияют на метаболизм в каждом организме (об этом я рассказываю в главе 11), если хотим разобраться с СХУ у женщин.</w:t>
      </w:r>
      <w:r w:rsidRPr="00F34BAE">
        <w:rPr>
          <w:rFonts w:ascii="Times New Roman" w:eastAsia="Times New Roman" w:hAnsi="Times New Roman" w:cs="Times New Roman"/>
          <w:sz w:val="24"/>
          <w:szCs w:val="24"/>
          <w:lang w:eastAsia="ru-RU"/>
        </w:rPr>
        <w:br/>
        <w:t>СХУ, будучи синдромом неумолимой и сильной усталости, может вызываться несколькими причинами. Снижение выделения яичниками гормонов — только часть проблемы. Но более мягкие формы усталости и отсутствия энергии наблюдаются у многих женщин, страдающих от изменения уровня гормонов яичников, - у подростков со СПКЯ, молодых мам, вырабатывание гормонов яичников у которых было подавлено кормлением, у бесплодных, у женщин перименопаузального и менопаузального периода. Наряду с усталостью эти женщины страдают и от лишнего веса. Эстрадиол и тестостерон в особенности сильно стимулируют метаболизм и освобождение энергии. Потеря этих ключевых в метаболическом процессе гормонов способствует возникновению усталости, замедленному обмену веществ и прибавлению в весе, которое, в свою очередь, порождает еще большую усталость, даже если вы не страдаете СХУ в острой форме.</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Фибромиалгия и вес</w:t>
      </w:r>
      <w:r w:rsidRPr="00F34BAE">
        <w:rPr>
          <w:rFonts w:ascii="Times New Roman" w:eastAsia="Times New Roman" w:hAnsi="Times New Roman" w:cs="Times New Roman"/>
          <w:sz w:val="24"/>
          <w:szCs w:val="24"/>
          <w:lang w:eastAsia="ru-RU"/>
        </w:rPr>
        <w:br/>
        <w:t>Фибромиалгия – хронический болевой синдром, характеризующихся рассеянной болью мышц, множеством болевых точек по всему телу, слабостью, нарушением сна и усталостью. Более 80% страдающих от ФМС – женщины, большинство из них – средних лет. В книге «Крик, который нужно услышать» я много писала о фибромиалгии и влиянии утраты эстрадиола на ее обострение; вы можете обратиться к этой книге за более подробной информацией об этом синдроме. Но как же мышечная боль способствует прибавлению в весе?</w:t>
      </w:r>
      <w:r w:rsidRPr="00F34BAE">
        <w:rPr>
          <w:rFonts w:ascii="Times New Roman" w:eastAsia="Times New Roman" w:hAnsi="Times New Roman" w:cs="Times New Roman"/>
          <w:sz w:val="24"/>
          <w:szCs w:val="24"/>
          <w:lang w:eastAsia="ru-RU"/>
        </w:rPr>
        <w:br/>
        <w:t>Во-первых, этот синдром поглощает вашу энергию и способностью заниматься спортом. Во-вторых, когда ваши мышцы твердые и болезненные, вам вряд ли захочется упражняться. Отсутствие тренировок, низкий уровень эстрадиола и тестостерона с возрастом ведут к потере мышечной массы и отложению жиров. Даже если вы сбросили несколько фунтов или вам не пришлось сменить размер одежды на больший, отсутствие активности из-за ФМС все равно со временем приведет к одряхлению мышц и полноте. ФМС также увеличивает вес из-за повышенного уровня кортизола, который способствует отложению жиров и исчезновению мышечной массы. Лишний кортизол делает вас невосприимчивой к инсулину, следовательно, у вас возникнут колебания сахара в крови из-за несбалансированной работы глюкозы и инсулина. Подробнее я расскажу об этом в главе 9.</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 </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Депрессия, смена настроений и прибавление в весе</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У каждого из нас иногда на время падает настроение, и мы грустим. Женщины чаще, чем  мужчины, набирают вес под воздействием депрессии. Как же разобраться, означают ли смена настроений и неконтролируемый аппетит гормональные проблемы или сильную депрессию? Главное – определить, когда у вас наблюдается подавленное состояние – за 7-10 дней до менструации или постоянно. Спад гормонального уровня вызывает плохое настроение в предменструальную неделю (из-за несбалансированности эстрадиола и прогестерона) или за день-два до кровотечения и в его первые дни (из-за низкого содержания эстрадиола). В эти дни также наблюдается склонность к плачу, прерывистый сон, приступы тревоги, сердцебиение и раздражительность.</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Существует и еще одна причина, из-за которой женщины в перименопаузальный период страдают от приступов беспокойства, угнетающей смены настроений и прибавление веса: падение уровня эстрадиола вызывает приливы, вы потеете по ночам и часто просыпаетесь. Приливы по ночам могут появиться за несколько лет до начала нерегулярных менструаций во время перименопаузы. Если вы плохо спите ночь за ночью, испытываете стрессы и некачественно питаетесь, вы, конечно, будете страдать от депрессии и станете раздражительной. К тому же у вас ухудшилась память. Вы не можете сосредоточиться и просто чувствуете себя нехорошо. Стресс от невысыпания и другие ежедневные проблемы приводят к повышенному количеству кортизола и инсулина, которые вызывают откладывание жиров. Когда смена настроения связана с низким содержанием эстрадиола, женщинам больше помогает гормональная балансировка, чем антидепрессанты, успокоительные средства и снотворное. Чтобы поправить свое самочувствие, загляните в главу 13.</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 </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Стресс: влияние зловещего цикла на гормоны и вес</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Мы часто рассуждаем о стрессе, как о явлении, происходящем вне нашего организма. Но стресс вызывает изменения на химическом уровне даже тогда, когда нам кажется, что все в жизни идет хорошо. Наш мозг воспринимает все изменения внутри организма и в окружающей среде. Мозг -= физический и психологический орган мышления, выражающий нашу личность, психику и поведение. То, что часто называют психологическими симптомами, может быть вызвано биохимическими изменениями психологического баланса. Действуют ли на нас внешние раздражители или внутренние изменения, требующие от мозга адаптации, именно наш организм является центром этих изменений. Примером служит «беспокойство», вызванное резким падением эстрадиола во время менструации или понижением уровня сахара в крови после того, как вы поели сладостей. Это то же беспокойство, которое может быть вызвано тревогой из-за чего-то в жизни. Как же обнаружить разницу, если симптомы и ощущения одинаковы? В выяснении причин вам помогут лабораторные анализы, о чем рассказывается в главе 11.</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Каким же образом вы полнеете от стресса? Это происходит путем повышенного образования гормонов стресса, например кортизола, который способствует отложению жиров на случай «чрезвычайной ситуации». Нарушение ритма выработки кортизола вызывает инсулинорезистентность и накопление жиров на талии. Продолжительный стресс также подрывает баланс организма (гомеостаз), что приводит к симптомам, говорящим о гиперактивности адреналина: головные боли, высокое давление, приступы паники, колит, раздраженный кишечник, мышечное напряжение, усталость и многие другие. Продолжительный стресс вызывает заболевания из-за неблагоприятного воздействия на иммунную систему. Могут возникнуть проблемы, связанные с гиперактивностью иммунной системы, - астма, аллергия, или с недостаточной активностью – частые инфекционные заболевания, медленное заживление ран, злокачественные опухоли. Иногда иммунная система «сходит с ума» и атакует ваш собственный организм, в таких случаях возникают аутоиммунные расстройства, например волчанка или тироидит. Все это говорит о влиянии на организм изменений, которые со временем происходят под воздействием стресса.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В женском организме хронический стресс также подавляет образование гормонов яичников, что тоже влияет на функционирование щитовидной железы. Так как эстрадиол участвует в регуляции химических веществ, влияющих на настроение, аппетит, память и сон (норэпинефрин, серотонин, дофамин и ацетилхолин), с потерей эстрадиола нам становится все сложнее справиться с психологическими стрессами, с которыми раньше мы справлялись замечательно. Итак, влияние стресса двустороннее: (рис.3.4, с.93) он подавляет работу яичников, что уменьшает образование эстрадиола, который ведет к нарушению сна, и т.д. С возрастом количество эстрадиола тоже снижается, это изменяет химический состав головного мозга, нам труднее справиться со стрессом, и в нашем организме начинается опасный круговорот, о котором я рассказываю в главе 9. </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 </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Как связаны эти явления?</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Связь между стрессом, гормональными изменениями и лишним весом у женщин среднего возраста я изобразила на рис.3.4. Я называю эту связь «опасным», или «зловещим» циклом, звенья которого влияют друг на друга, а симптомы нарастают, как снежный ком. Подумайте об этих звеньях относительно вашей жизни, привычек и попробуйте разорвать этот круговорот.</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 </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0"/>
          <w:szCs w:val="20"/>
          <w:lang w:eastAsia="ru-RU"/>
        </w:rPr>
        <w:drawing>
          <wp:inline distT="0" distB="0" distL="0" distR="0">
            <wp:extent cx="3458845" cy="4667250"/>
            <wp:effectExtent l="19050" t="0" r="8255" b="0"/>
            <wp:docPr id="27" name="Рисунок 27" descr="http://s017.radikal.ru/i431/1111/79/4a884b33a2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017.radikal.ru/i431/1111/79/4a884b33a21f.jpg"/>
                    <pic:cNvPicPr>
                      <a:picLocks noChangeAspect="1" noChangeArrowheads="1"/>
                    </pic:cNvPicPr>
                  </pic:nvPicPr>
                  <pic:blipFill>
                    <a:blip r:embed="rId70" cstate="print"/>
                    <a:srcRect/>
                    <a:stretch>
                      <a:fillRect/>
                    </a:stretch>
                  </pic:blipFill>
                  <pic:spPr bwMode="auto">
                    <a:xfrm>
                      <a:off x="0" y="0"/>
                      <a:ext cx="3458845" cy="4667250"/>
                    </a:xfrm>
                    <a:prstGeom prst="rect">
                      <a:avLst/>
                    </a:prstGeom>
                    <a:noFill/>
                    <a:ln w="9525">
                      <a:noFill/>
                      <a:miter lim="800000"/>
                      <a:headEnd/>
                      <a:tailEnd/>
                    </a:ln>
                  </pic:spPr>
                </pic:pic>
              </a:graphicData>
            </a:graphic>
          </wp:inline>
        </w:drawing>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b/>
          <w:bCs/>
          <w:i/>
          <w:iCs/>
          <w:sz w:val="24"/>
          <w:szCs w:val="24"/>
          <w:lang w:eastAsia="ru-RU"/>
        </w:rPr>
        <w:t>Неустойчивость гормонального уровня вызывает… решение – гормональный баланс</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ПМС. СПКЯ. Послеродовая депрессия. Преждевременная менопауза. Перименопауза. Прибавление в весе. Депрессия. Усталость. Все это тесно связано и влияет на здоровье. И все это вызвано низким уровнем эстрадиола в сочетании с неустойчивостью других гормонов, например лишним количеством кортизола и/или андрогенов.</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Согласно бытующим мифам и непроверенной информации, просочившейся на страницы книг, эстроген способствует прибавлению веса в среднем возрасте. Это не так. Есть и другие факторы, которые сильно влияют на полноту:</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Изменение соотношения эстрадиола и эстрогена, которые образуются в яичниках;</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Изменение соотношения эстрадиола, ДГЭА и тестостерона;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Прием чрезмерного количества прогестерона по отношению к эстрогену;</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Влияние чрезмерного количества адреналовых андрогенов и кортизола по отношению к эстрадиолу;</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Возникающий с возрастом из-за потери эстрадиола высокий уровень инсулина;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Возникающее с возрастом ухудшенное функционирование щитовидной железы.</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Все эти гормональные изменения замедляют метаболизм. Замедленный обмен веществ влияет на появление лишнего веса. Низкая скорость метаболизма, потеря мышечной массы из-за утраты тестестерона и эстрадиола плюс подверженность стрессам, снижение физической активности при вялости и усталости, плюс потребление с возрастом большего количества пищи, чем нам нужно, - все это способствует отложению жиров. К тому же, когда вы начинаете полнеть, организм вырабатывает больше инсулина, а его повышенный уровень способствует полноте. Это еще один фактор, влияющий на прибавление веса! Чтобы добиться нормальной для пременопаузы фигуры, вам необходим пременопазуальный баланс эстрадиола, тестестерона, ДГЭА, тироидных гормонов, кортизола и инсулина. В противном случае вы неизменно начнете приобретать форму яблока или кубышки.</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Средний возраст может быть периодом «скачущих гормонов» и других изменений в организме, но это не значит, что вам следует отказаться от хорошего самочувствия. Средний возраст – время сосредоточиться на себе, уделить себе внимание и позаботиться о своем организме и психике. Каким бы ни был ваш возраст, выбор, сделанный вами сейчас, окажет решающее влияние на ваш вес и здоровье в будущем. Самое главное – вы должны разобраться во всех гормональных изменениях, которые заставляют вас набирать вес. Затем начните действовать и попробуйте разорвать «зловещий» цикл, об этом я рассказываю в части III – «Жизненный план силы гормонов». Продолжайте читать, и я расскажу вам о силе гормонов, помогу сбросить вес и чувствовать себя хорошо как никогда.</w:t>
      </w:r>
    </w:p>
    <w:p w:rsidR="00F34BAE" w:rsidRPr="00F34BAE" w:rsidRDefault="00F34BAE" w:rsidP="00F34BAE">
      <w:pPr>
        <w:spacing w:before="100" w:beforeAutospacing="1" w:after="100" w:afterAutospacing="1" w:line="240" w:lineRule="auto"/>
        <w:rPr>
          <w:rFonts w:ascii="Times New Roman" w:eastAsia="Times New Roman" w:hAnsi="Times New Roman" w:cs="Times New Roman"/>
          <w:sz w:val="24"/>
          <w:szCs w:val="24"/>
          <w:lang w:eastAsia="ru-RU"/>
        </w:rPr>
      </w:pPr>
      <w:r w:rsidRPr="00F34BAE">
        <w:rPr>
          <w:rFonts w:ascii="Times New Roman" w:eastAsia="Times New Roman" w:hAnsi="Times New Roman" w:cs="Times New Roman"/>
          <w:sz w:val="24"/>
          <w:szCs w:val="24"/>
          <w:lang w:eastAsia="ru-RU"/>
        </w:rPr>
        <w:t> </w:t>
      </w:r>
    </w:p>
    <w:p w:rsidR="004C54F5" w:rsidRDefault="004C54F5" w:rsidP="004C54F5">
      <w:pPr>
        <w:pStyle w:val="3"/>
      </w:pPr>
      <w:r>
        <w:t>Анализ на гормоны щитовидной железы</w:t>
      </w:r>
    </w:p>
    <w:p w:rsidR="004C54F5" w:rsidRDefault="004C54F5" w:rsidP="004C54F5">
      <w:pPr>
        <w:numPr>
          <w:ilvl w:val="0"/>
          <w:numId w:val="27"/>
        </w:numPr>
        <w:spacing w:before="100" w:beforeAutospacing="1" w:after="100" w:afterAutospacing="1" w:line="240" w:lineRule="auto"/>
      </w:pPr>
      <w:r>
        <w:rPr>
          <w:rStyle w:val="a4"/>
        </w:rPr>
        <w:t>ТТГ.</w:t>
      </w:r>
      <w:r>
        <w:t xml:space="preserve"> Данный гормон из гипофиза прямо воздействует на щитовидную железу, обеспечивает полноценную циркуляцию других элементов. Норма для здорового человека – от 0,4 до 4 мЕд/л. Повышенные значения свидетельствуют о надпочечниковой недостаточности, тяжелой нетиреоидной патологии, резистентности к таким гормонам, нервнопсихическом возбуждении либо употреблении наркотиков, в частности морфия. Пониженное значение – увеличенный уровень кортизола, тиреотоксикоз, избыточная терапия гормонами.</w:t>
      </w:r>
    </w:p>
    <w:p w:rsidR="004C54F5" w:rsidRDefault="004C54F5" w:rsidP="004C54F5">
      <w:pPr>
        <w:numPr>
          <w:ilvl w:val="0"/>
          <w:numId w:val="27"/>
        </w:numPr>
        <w:spacing w:before="100" w:beforeAutospacing="1" w:after="100" w:afterAutospacing="1" w:line="240" w:lineRule="auto"/>
      </w:pPr>
      <w:r>
        <w:rPr>
          <w:rStyle w:val="a4"/>
        </w:rPr>
        <w:t>Т3 в свободной форме</w:t>
      </w:r>
      <w:r>
        <w:t>. Обеспечивает метаболическую активность и имеет обратную связь с работой гипофиза. Нормальные показатели от 2,6 до 5,7 пмоль/л. Повышенные значения – синдром периферического сопротивления сосудов, гормональный токсикоз или гипертиреоз, приём метадона, амфетамина. Пониженное значение – синдром периферического сопротивления сосудов, почечная недостаточность, дисальбуминемическая гипертироксинемия, голодание, приём йодсодержащих препаратов, дексаметазона, кумарина, фенитоина, артифициальный тиреотоксикоз, а также физиологическое снижение уровня в летний период времени.</w:t>
      </w:r>
    </w:p>
    <w:p w:rsidR="004C54F5" w:rsidRDefault="004C54F5" w:rsidP="004C54F5">
      <w:pPr>
        <w:numPr>
          <w:ilvl w:val="0"/>
          <w:numId w:val="27"/>
        </w:numPr>
        <w:spacing w:before="100" w:beforeAutospacing="1" w:after="100" w:afterAutospacing="1" w:line="240" w:lineRule="auto"/>
      </w:pPr>
      <w:r>
        <w:rPr>
          <w:rStyle w:val="a4"/>
        </w:rPr>
        <w:t>Т3 общий</w:t>
      </w:r>
      <w:r>
        <w:t>. Тиреоидный гормон в сывороточном состоянии, отвечающий за периферийную работу желез. Нормальные значения от 1,3 до 2,7 нмоль/л. Повышение показателя свидетельствует о беременности, ВИЧ-инфекции, гепатите, порфирии, гиперпротеинемии, приёма тамоксифена, контрацептивов орального спектра, амиодарона, амфетамина, а также эстрогенов. Снижение – акромегалия, дефицит ТСГ, заболевания ЖКТ, печени и почек, голодание, гемолиз, соматические патологии, приём тестостерона, анаболиков, кофеина.</w:t>
      </w:r>
    </w:p>
    <w:p w:rsidR="004C54F5" w:rsidRDefault="004C54F5" w:rsidP="004C54F5">
      <w:pPr>
        <w:numPr>
          <w:ilvl w:val="0"/>
          <w:numId w:val="27"/>
        </w:numPr>
        <w:spacing w:before="100" w:beforeAutospacing="1" w:after="100" w:afterAutospacing="1" w:line="240" w:lineRule="auto"/>
      </w:pPr>
      <w:r>
        <w:rPr>
          <w:rStyle w:val="a4"/>
        </w:rPr>
        <w:t>Т4 свободный</w:t>
      </w:r>
      <w:r>
        <w:t>. Основной гормон щитовидки отвечает за работу транспортных белков и поддерживает их баланс в организме. Норма для здорового человека – от десяти до 22 пмоль/л. Повышенные значения свидетельствуют о липемии, психических или соматических болезнях, надпочечниковой недостаточности, приёме аспирина, амиодарона, фуросемида, наследственном повышении ТСГ. Пониженные значения – мощные физнагрузки, беременность, голодание, аутоантитела с гормонами тиреоидного типа, приём метадона, салицилатов, трийодтиронина, рифампицина.</w:t>
      </w:r>
    </w:p>
    <w:p w:rsidR="004C54F5" w:rsidRDefault="004C54F5" w:rsidP="004C54F5">
      <w:pPr>
        <w:numPr>
          <w:ilvl w:val="0"/>
          <w:numId w:val="27"/>
        </w:numPr>
        <w:spacing w:before="100" w:beforeAutospacing="1" w:after="100" w:afterAutospacing="1" w:line="240" w:lineRule="auto"/>
      </w:pPr>
      <w:r>
        <w:rPr>
          <w:rStyle w:val="a4"/>
        </w:rPr>
        <w:t>Т4 общий</w:t>
      </w:r>
      <w:r>
        <w:t>. Один из основных гормонов щитовидной железы. Нормальные значения – от 58 до 161 нмоль/л. Повышение свидетельствует об ожирении, беременности, острых гепатитах, интермиттирующей порфирии, ВИЧ-инфекции в неактивной фазе, гипербилирубинемии, приёме контрацептивов, тамоксифена, гепарина, препаратов тиреоидного ряда. Понижение – физические нагрузки, голодание, акромегалия, врождённый дефицит ТСГ, соматические патологии, заболевания ЖКТ и почек, приём тестостерона, лиотиронина, дифенила, салицилатов, анаболиков.</w:t>
      </w:r>
    </w:p>
    <w:p w:rsidR="004C54F5" w:rsidRDefault="004C54F5" w:rsidP="004C54F5">
      <w:pPr>
        <w:numPr>
          <w:ilvl w:val="0"/>
          <w:numId w:val="27"/>
        </w:numPr>
        <w:spacing w:before="100" w:beforeAutospacing="1" w:after="100" w:afterAutospacing="1" w:line="240" w:lineRule="auto"/>
      </w:pPr>
      <w:r>
        <w:rPr>
          <w:rStyle w:val="a4"/>
        </w:rPr>
        <w:t>ТСГ</w:t>
      </w:r>
      <w:r>
        <w:t>. Данный гликопротеин из полипептидной цепи считается третьим основным связующим белком-носителем и функциональным элементом щитовидки. Нормальные значения – от 259 до 573,5 нмоль/л. Повышенные значения диагностируются при гиперпротеинемии, беременности, гепатитах в острой фазе. Понижение свидетельствует о соматической патологии, гипофункции яичников, высоком уровне катаболизма, акромегалии, врождённом дефиците гормона.</w:t>
      </w:r>
    </w:p>
    <w:p w:rsidR="004C54F5" w:rsidRDefault="004C54F5" w:rsidP="004C54F5">
      <w:pPr>
        <w:numPr>
          <w:ilvl w:val="0"/>
          <w:numId w:val="27"/>
        </w:numPr>
        <w:spacing w:before="100" w:beforeAutospacing="1" w:after="100" w:afterAutospacing="1" w:line="240" w:lineRule="auto"/>
      </w:pPr>
      <w:r>
        <w:rPr>
          <w:rStyle w:val="a4"/>
        </w:rPr>
        <w:t>Антитела к тиреоглобулину</w:t>
      </w:r>
      <w:r>
        <w:t>. Являются полезным индикатором для определения ряда проблем в организме, особенно после оперативного вмешательства. Нормальные значения данного показателя – до 40 МЕ/мл. Превышение свидетельствует об перциозной анемии, болезни Грейвса, идиопатической микседеме, тиреоидите Хашимото, карциноме щитовидной железы, подостром тиреоидите, иных хромосомных и аутоиммунных проблемах.</w:t>
      </w:r>
    </w:p>
    <w:p w:rsidR="004C54F5" w:rsidRDefault="004C54F5" w:rsidP="004C54F5">
      <w:pPr>
        <w:numPr>
          <w:ilvl w:val="0"/>
          <w:numId w:val="27"/>
        </w:numPr>
        <w:spacing w:before="100" w:beforeAutospacing="1" w:after="100" w:afterAutospacing="1" w:line="240" w:lineRule="auto"/>
      </w:pPr>
      <w:r>
        <w:rPr>
          <w:rStyle w:val="a4"/>
        </w:rPr>
        <w:t>Антитела к тиреоидной периоксидазе</w:t>
      </w:r>
      <w:r>
        <w:t>. Индикатор противодействия известному ферменту. Сверхнормальные показатели его свидетельствуют об аутоиммунных заболеваниях щитовидной железы. Нормальное значение параметра – до 35 МЕ/мл.</w:t>
      </w:r>
    </w:p>
    <w:p w:rsidR="004C54F5" w:rsidRDefault="004C54F5" w:rsidP="004C54F5">
      <w:pPr>
        <w:numPr>
          <w:ilvl w:val="0"/>
          <w:numId w:val="27"/>
        </w:numPr>
        <w:spacing w:before="100" w:beforeAutospacing="1" w:after="100" w:afterAutospacing="1" w:line="240" w:lineRule="auto"/>
      </w:pPr>
      <w:r>
        <w:rPr>
          <w:rStyle w:val="a4"/>
        </w:rPr>
        <w:t>Тиреоглобулин</w:t>
      </w:r>
      <w:r>
        <w:t>. Гормон, состоящий из 2-х субъединиц, вырабатывается исключительно щитовидной железой, анализируется как маркер различных новообразований, а также своеобразный «монитор» состояния пациента с удалённой железой или человека, находящегося под терапией радиоактивный йодом. Норма – от 1,7 до 56 нг/мл. Снижение показателя свидетельствует о дефиците продуктивной функции щитовидки в отношении данного гормона при гипотиреозе. Повышение указывает на доброкачественную аденому, тиреотоксикоз, подострый тиреоидит, а также первичные проявления рака щитовидной железы.</w:t>
      </w:r>
    </w:p>
    <w:p w:rsidR="004C54F5" w:rsidRDefault="004C54F5" w:rsidP="004C54F5">
      <w:pPr>
        <w:pStyle w:val="3"/>
      </w:pPr>
      <w:r>
        <w:t>Анализ на гормоны гипофиза</w:t>
      </w:r>
    </w:p>
    <w:p w:rsidR="004C54F5" w:rsidRDefault="004C54F5" w:rsidP="004C54F5">
      <w:pPr>
        <w:numPr>
          <w:ilvl w:val="0"/>
          <w:numId w:val="28"/>
        </w:numPr>
        <w:spacing w:before="100" w:beforeAutospacing="1" w:after="100" w:afterAutospacing="1" w:line="240" w:lineRule="auto"/>
      </w:pPr>
      <w:r>
        <w:rPr>
          <w:rStyle w:val="a4"/>
        </w:rPr>
        <w:t>СТГ</w:t>
      </w:r>
      <w:r>
        <w:t>. Соматотропный гормон роста, ответственный за стимуляцию развития костей, мышечной массы и иных органов. Нормальные значения – до десяти нг/мл. Повышенные значения свидетельствуют о болезни гигантизм либо акромегалии, пониженные же – индикатор гипофизарного нанизма.</w:t>
      </w:r>
    </w:p>
    <w:p w:rsidR="004C54F5" w:rsidRDefault="004C54F5" w:rsidP="004C54F5">
      <w:pPr>
        <w:numPr>
          <w:ilvl w:val="0"/>
          <w:numId w:val="28"/>
        </w:numPr>
        <w:spacing w:before="100" w:beforeAutospacing="1" w:after="100" w:afterAutospacing="1" w:line="240" w:lineRule="auto"/>
      </w:pPr>
      <w:r>
        <w:rPr>
          <w:rStyle w:val="a4"/>
        </w:rPr>
        <w:t>АКТГ</w:t>
      </w:r>
      <w:r>
        <w:t>. Данный адренокортикотропный элемент стимулирует производство гормонов в коре надпочечников. Норма для здорового человека до 50-ти пг/мл. Пониженные значения свидетельствуют об системной недостаточности надпочечников или наличия в них опухолей. Повышенный показатель – индикатор гиперплазии того же органа, а также болезней Иценко/Кушига либо Аддисона.</w:t>
      </w:r>
    </w:p>
    <w:p w:rsidR="004C54F5" w:rsidRDefault="004C54F5" w:rsidP="004C54F5">
      <w:pPr>
        <w:numPr>
          <w:ilvl w:val="0"/>
          <w:numId w:val="28"/>
        </w:numPr>
        <w:spacing w:before="100" w:beforeAutospacing="1" w:after="100" w:afterAutospacing="1" w:line="240" w:lineRule="auto"/>
      </w:pPr>
      <w:r>
        <w:rPr>
          <w:rStyle w:val="a4"/>
        </w:rPr>
        <w:t>ТТГ</w:t>
      </w:r>
      <w:r>
        <w:t>. Классически тиреотропный гормон влияет на распад тиреоглобулина и йодирование тирозина. Норма по ИФ – от 0,24 до 2,9 мк МЕ/мл. Норма по РИА – от 0,6 до 3,8 мк МЕ/мл. Повышение параметра показывает наличие тиреоидита или гипотиреоза в начальной стадии, понижение параметра – симптом аденомы либо тиреотоксикоза.</w:t>
      </w:r>
    </w:p>
    <w:p w:rsidR="004C54F5" w:rsidRDefault="004C54F5" w:rsidP="004C54F5">
      <w:pPr>
        <w:numPr>
          <w:ilvl w:val="0"/>
          <w:numId w:val="28"/>
        </w:numPr>
        <w:spacing w:before="100" w:beforeAutospacing="1" w:after="100" w:afterAutospacing="1" w:line="240" w:lineRule="auto"/>
      </w:pPr>
      <w:r>
        <w:rPr>
          <w:rStyle w:val="a4"/>
        </w:rPr>
        <w:t>Пролактин</w:t>
      </w:r>
      <w:r>
        <w:t>. Данный элемент у представителей сильного пола отвечает за работу простаты и формирование семенных пузырьков, у женщин – за рост молочных желез. Нормальные значения: женщины в детородный период от 130 до 540 мкг/л, женщины в менопаузе и не детородящие от 107 до 290 мкг/л, представители сильного пола от ста до 265 мкг/л. увеличение данного параметра у мужчин показывает различные нарушения потенции, у представительниц прекрасного пола – беременность, лактацию, гипотиреоз в первичной фазе, аменорею и опухоли гипофиза.</w:t>
      </w:r>
    </w:p>
    <w:p w:rsidR="004C54F5" w:rsidRDefault="004C54F5" w:rsidP="004C54F5">
      <w:pPr>
        <w:numPr>
          <w:ilvl w:val="0"/>
          <w:numId w:val="28"/>
        </w:numPr>
        <w:spacing w:before="100" w:beforeAutospacing="1" w:after="100" w:afterAutospacing="1" w:line="240" w:lineRule="auto"/>
      </w:pPr>
      <w:r>
        <w:rPr>
          <w:rStyle w:val="a4"/>
        </w:rPr>
        <w:t>ФСГ</w:t>
      </w:r>
      <w:r>
        <w:t>. Фоллитропин у представительниц прекрасного пола отвечает за работу фолликулов, у мужчин же – за активность сперматогенеза и работу семенных канальцев. Нормы: женщины при менопаузе от 29,5 до 55 мЕД/л, женщины при овуляции от 2,7 до 6,7 мЕД/мл, представительницы прекрасного пола в лютеиновой фазе от двух до четырёх мЕД/мл, представители сильного пола от 1,9 до 2,4 мЕД/мл. Увеличенные показатели свидетельствуют о менопаузе, недостаточности яичников в начальной фазе, проблеме со сперматогенезом, а также синдроме Тернера. Снижение параметра показывает наличие гипофункции гипоталамуса, а при беременности и параллельно почти «нулевых» показателях параметра – глубокой недостаточности яичников, рака предстаты, а также приёма контрацептов орального спектра либо эстрогенов.</w:t>
      </w:r>
    </w:p>
    <w:p w:rsidR="004C54F5" w:rsidRDefault="004C54F5" w:rsidP="004C54F5">
      <w:pPr>
        <w:numPr>
          <w:ilvl w:val="0"/>
          <w:numId w:val="28"/>
        </w:numPr>
        <w:spacing w:before="100" w:beforeAutospacing="1" w:after="100" w:afterAutospacing="1" w:line="240" w:lineRule="auto"/>
      </w:pPr>
      <w:r>
        <w:rPr>
          <w:rStyle w:val="a4"/>
        </w:rPr>
        <w:t>ЛГ</w:t>
      </w:r>
      <w:r>
        <w:t>. Лютеинизирующий гормон помогает вырабатывать прогестерон у представительниц прекрасного пола, а тестостерон – у лиц мужского пола. Нормы: для представителей сильного пола от 2,12 до 4-х мЕД/мл, у девушек при овуляции от 18 до 53 мЕД/мл, у женщин в лютеиновой фазе от 1,54 до 2,56 мЕД/мл, у представительниц прекрасного пола в фолликулярной фазе от 3,3 до 4,66 мЕД/мл, при менопаузе у лиц женского пола от 29,7 до 43,9 мЕД/л. Увеличение уровня – индикатор различных дисфункций половых желез. Понижение уровня свидетельствует о нарушениях в работе гипофиза/гипоталамуса, недостаточности половых желез во вторичной фазе, а также приёме внутрь, прогестерона.</w:t>
      </w:r>
    </w:p>
    <w:p w:rsidR="004C54F5" w:rsidRDefault="004C54F5" w:rsidP="004C54F5">
      <w:pPr>
        <w:pStyle w:val="3"/>
      </w:pPr>
      <w:r>
        <w:t>Анализ крови на половые гормоны</w:t>
      </w:r>
    </w:p>
    <w:p w:rsidR="004C54F5" w:rsidRDefault="004C54F5" w:rsidP="004C54F5">
      <w:pPr>
        <w:numPr>
          <w:ilvl w:val="0"/>
          <w:numId w:val="29"/>
        </w:numPr>
        <w:spacing w:before="100" w:beforeAutospacing="1" w:after="100" w:afterAutospacing="1" w:line="240" w:lineRule="auto"/>
      </w:pPr>
      <w:r>
        <w:rPr>
          <w:rStyle w:val="a4"/>
        </w:rPr>
        <w:t>Тестостерон</w:t>
      </w:r>
      <w:r>
        <w:t>. Данный гормон напрямую влияет на формирование у людей, вторичных половых признаков, развитие соответствующих органов, а также стимуляцию роста костей и мышечной массы. Нормы: от 0,2 до одного нг/мл у представительниц прекрасного пола и от двух до десяти нг/мл у представителей сильного пола.</w:t>
      </w:r>
    </w:p>
    <w:p w:rsidR="004C54F5" w:rsidRDefault="004C54F5" w:rsidP="004C54F5">
      <w:pPr>
        <w:numPr>
          <w:ilvl w:val="0"/>
          <w:numId w:val="29"/>
        </w:numPr>
        <w:spacing w:before="100" w:beforeAutospacing="1" w:after="100" w:afterAutospacing="1" w:line="240" w:lineRule="auto"/>
      </w:pPr>
      <w:r>
        <w:rPr>
          <w:rStyle w:val="a4"/>
        </w:rPr>
        <w:t>Эстрадиол</w:t>
      </w:r>
      <w:r>
        <w:t>. Женский гормон эстрогенового ряда, обеспечивает правильное развитие беременности и продуцирование половых клеток. Нормы: от 200 до 285 пм/л (женщ. в фолликулярной фазе), от 440 до 575 (женщ. в лютеиновой фазе), от 50 до 133 пм/л (при менопаузе). Повышение параметра наблюдается при опухолях в яичниках. Понижение – при их недостаточном функционировании и нарушениях выделения гонадотропных гормонов.</w:t>
      </w:r>
    </w:p>
    <w:p w:rsidR="004C54F5" w:rsidRDefault="004C54F5" w:rsidP="004C54F5">
      <w:pPr>
        <w:numPr>
          <w:ilvl w:val="0"/>
          <w:numId w:val="29"/>
        </w:numPr>
        <w:spacing w:before="100" w:beforeAutospacing="1" w:after="100" w:afterAutospacing="1" w:line="240" w:lineRule="auto"/>
      </w:pPr>
      <w:r>
        <w:rPr>
          <w:rStyle w:val="a4"/>
        </w:rPr>
        <w:t>Прогестерон</w:t>
      </w:r>
      <w:r>
        <w:t>. Второй по значимости женский гормон эстрогенового ряда, обеспечивающий правильное развитие половых органов у представительниц прекрасного пола. Нормы: от одного до 2,2 нм/л (женщ. в фолликулярной фазе), от 23 до 30-ти нм/л (женщ. в лютеиновой фазе) и от одного до 1,8 нм/л (при менопаузе). Увеличение наблюдается при опухолях коры надпочечников. Понижение параметра – при облучениях и склерозе яичников.</w:t>
      </w:r>
    </w:p>
    <w:p w:rsidR="004C54F5" w:rsidRDefault="004C54F5" w:rsidP="004C54F5">
      <w:pPr>
        <w:pStyle w:val="3"/>
      </w:pPr>
      <w:r>
        <w:t>Кровь на гормоны надпочечников</w:t>
      </w:r>
    </w:p>
    <w:p w:rsidR="004C54F5" w:rsidRDefault="004C54F5" w:rsidP="004C54F5">
      <w:pPr>
        <w:numPr>
          <w:ilvl w:val="0"/>
          <w:numId w:val="30"/>
        </w:numPr>
        <w:spacing w:before="100" w:beforeAutospacing="1" w:after="100" w:afterAutospacing="1" w:line="240" w:lineRule="auto"/>
      </w:pPr>
      <w:r>
        <w:rPr>
          <w:rStyle w:val="a4"/>
        </w:rPr>
        <w:t>Кортизол</w:t>
      </w:r>
      <w:r>
        <w:t>. Влияет на восприимчивость аллергических реакций, катализирует создание глюкозных структур из белков и аминокислот, систематизирует выработку антител. Нормальные показатели – от 230 до 750 нм/л. Понижение концентрации свидетельствует о недостаточности надпочечников в хронической фазе или болезни Аддисона. Снижение показывает возможный рак надпочечников либо аденому.</w:t>
      </w:r>
    </w:p>
    <w:p w:rsidR="004C54F5" w:rsidRDefault="004C54F5" w:rsidP="004C54F5">
      <w:pPr>
        <w:numPr>
          <w:ilvl w:val="0"/>
          <w:numId w:val="30"/>
        </w:numPr>
        <w:spacing w:before="100" w:beforeAutospacing="1" w:after="100" w:afterAutospacing="1" w:line="240" w:lineRule="auto"/>
      </w:pPr>
      <w:r>
        <w:rPr>
          <w:rStyle w:val="a4"/>
        </w:rPr>
        <w:t>Норадреналин и адренали</w:t>
      </w:r>
      <w:r>
        <w:t>н. Вышеозначенные элементы влияют на сосуды, нормализируют давление, систематизируют функционирование моторики ЖКТ, катализируют проникновение жирных аминокислот в кровь, ритмы работы сердца, а также формируют уровни глюкозы. Нормы: от 1,92 до 2,46 нм/л и от 0,62 до 3,23 нм/л для ад-на и норад-на соответственно. Увеличение показателей указывает на желтуху, физически-эмоциональную загруженность, болезни почек, синдром Иценко-Кушинга. Понижение свидетельствует о поражениях гипоталамуса либо миастении.</w:t>
      </w:r>
    </w:p>
    <w:p w:rsidR="004C54F5" w:rsidRDefault="004C54F5" w:rsidP="004C54F5">
      <w:pPr>
        <w:numPr>
          <w:ilvl w:val="0"/>
          <w:numId w:val="30"/>
        </w:numPr>
        <w:spacing w:before="100" w:beforeAutospacing="1" w:after="100" w:afterAutospacing="1" w:line="240" w:lineRule="auto"/>
      </w:pPr>
      <w:r>
        <w:rPr>
          <w:rStyle w:val="a4"/>
        </w:rPr>
        <w:t>Альдостерон</w:t>
      </w:r>
      <w:r>
        <w:t>. Гормон отвечает за баланс водного и солевого обмена в организме. Нормы: для горизонтального положения от 30 до 65 пг/мл, для вертикального положения от 58 до 172 пг/мл. Пониженный уровень альдостерона свидетельствует о тромбозе вен надпочечника, эмболии артерии данного органа, болезни Аддисона, скудности рациона регулярного питания, в котором не хватает калия, а также гипофункции надпочечников либо слишком большом употреблении слишком большого количества жидкости. Повышенный уровень обычно указывает на гиперплазию или опухоль надпочечников, различные проблемы с натриевым выводом, имеющим осложнения в виде цирроза печени, нефрозов и заболеваний сердечно-сосудистой системы. Также понижение концентрации альдостерона ниже нормы свидетельствует о беременности, повышенном потоотделении, беременности, сильных физических переутомлениях и недостатке натрия в рационе питания.</w:t>
      </w:r>
    </w:p>
    <w:p w:rsidR="004C54F5" w:rsidRDefault="004C54F5" w:rsidP="004C54F5">
      <w:pPr>
        <w:pStyle w:val="2"/>
      </w:pPr>
      <w:r>
        <w:t>Полезное видео</w:t>
      </w:r>
    </w:p>
    <w:p w:rsidR="004C54F5" w:rsidRDefault="004C54F5" w:rsidP="004C54F5">
      <w:pPr>
        <w:pStyle w:val="2"/>
      </w:pPr>
      <w:r>
        <w:t>Вместо послесловия</w:t>
      </w:r>
    </w:p>
    <w:p w:rsidR="004C54F5" w:rsidRDefault="004C54F5" w:rsidP="004C54F5">
      <w:pPr>
        <w:pStyle w:val="a3"/>
      </w:pPr>
      <w:r>
        <w:rPr>
          <w:noProof/>
        </w:rPr>
        <w:drawing>
          <wp:inline distT="0" distB="0" distL="0" distR="0">
            <wp:extent cx="11433810" cy="7617460"/>
            <wp:effectExtent l="19050" t="0" r="0" b="0"/>
            <wp:docPr id="33" name="Рисунок 33" descr="http://www.doctorfm.ru/sites/default/files/analiz-na-gormon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doctorfm.ru/sites/default/files/analiz-na-gormony-3.jpg"/>
                    <pic:cNvPicPr>
                      <a:picLocks noChangeAspect="1" noChangeArrowheads="1"/>
                    </pic:cNvPicPr>
                  </pic:nvPicPr>
                  <pic:blipFill>
                    <a:blip r:embed="rId71" cstate="print"/>
                    <a:srcRect/>
                    <a:stretch>
                      <a:fillRect/>
                    </a:stretch>
                  </pic:blipFill>
                  <pic:spPr bwMode="auto">
                    <a:xfrm>
                      <a:off x="0" y="0"/>
                      <a:ext cx="11433810" cy="7617460"/>
                    </a:xfrm>
                    <a:prstGeom prst="rect">
                      <a:avLst/>
                    </a:prstGeom>
                    <a:noFill/>
                    <a:ln w="9525">
                      <a:noFill/>
                      <a:miter lim="800000"/>
                      <a:headEnd/>
                      <a:tailEnd/>
                    </a:ln>
                  </pic:spPr>
                </pic:pic>
              </a:graphicData>
            </a:graphic>
          </wp:inline>
        </w:drawing>
      </w:r>
    </w:p>
    <w:p w:rsidR="004C54F5" w:rsidRDefault="004C54F5" w:rsidP="004C54F5">
      <w:pPr>
        <w:pStyle w:val="a3"/>
      </w:pPr>
      <w:r>
        <w:t>Обязательно сдавайте анализы на гормоны, выписываемые вашим лечащим врачом – в ряде случаев их результаты позволяют диагностировать серьезную болезнь еще на стадии её первичного формирования, что в конечном итоге сэкономит вам время, деньги и здоровье при лечении. Однако старайтесь не переусердствовать, заказывая не слишком нужные для комплексного обследования, изучения анализов – точные параметры для диагностики может сообщить вам только квалифицированный медицинский работник. Удачи и не болейте!</w:t>
      </w:r>
    </w:p>
    <w:p w:rsidR="004C54F5" w:rsidRDefault="004C54F5" w:rsidP="004C54F5">
      <w:r>
        <w:t xml:space="preserve">04.09.2014 </w:t>
      </w:r>
    </w:p>
    <w:p w:rsidR="004C54F5" w:rsidRDefault="004C54F5" w:rsidP="004C54F5">
      <w:pPr>
        <w:pStyle w:val="3"/>
      </w:pPr>
      <w:r>
        <w:t>Вопросы и ответы</w:t>
      </w:r>
    </w:p>
    <w:p w:rsidR="00B569BA" w:rsidRPr="00786E4C" w:rsidRDefault="00B569BA" w:rsidP="00786E4C"/>
    <w:sectPr w:rsidR="00B569BA" w:rsidRPr="00786E4C" w:rsidSect="00786E4C">
      <w:pgSz w:w="11906" w:h="16838"/>
      <w:pgMar w:top="426" w:right="424" w:bottom="28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D0237"/>
    <w:multiLevelType w:val="multilevel"/>
    <w:tmpl w:val="3DCE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234AEA"/>
    <w:multiLevelType w:val="multilevel"/>
    <w:tmpl w:val="760AB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232723"/>
    <w:multiLevelType w:val="multilevel"/>
    <w:tmpl w:val="5E7C4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B52C43"/>
    <w:multiLevelType w:val="multilevel"/>
    <w:tmpl w:val="928EE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081DA3"/>
    <w:multiLevelType w:val="multilevel"/>
    <w:tmpl w:val="6F6A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805F33"/>
    <w:multiLevelType w:val="multilevel"/>
    <w:tmpl w:val="E9C0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181915"/>
    <w:multiLevelType w:val="multilevel"/>
    <w:tmpl w:val="C64A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D40165"/>
    <w:multiLevelType w:val="multilevel"/>
    <w:tmpl w:val="37B2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750AD9"/>
    <w:multiLevelType w:val="multilevel"/>
    <w:tmpl w:val="B346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C64334"/>
    <w:multiLevelType w:val="multilevel"/>
    <w:tmpl w:val="E8301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9D020D"/>
    <w:multiLevelType w:val="multilevel"/>
    <w:tmpl w:val="931C3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ED6B1F"/>
    <w:multiLevelType w:val="multilevel"/>
    <w:tmpl w:val="BABA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DB774E"/>
    <w:multiLevelType w:val="multilevel"/>
    <w:tmpl w:val="7660E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5E23C3"/>
    <w:multiLevelType w:val="multilevel"/>
    <w:tmpl w:val="5B401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9B00FE"/>
    <w:multiLevelType w:val="multilevel"/>
    <w:tmpl w:val="8A04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D473EA"/>
    <w:multiLevelType w:val="multilevel"/>
    <w:tmpl w:val="4F04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95DAC"/>
    <w:multiLevelType w:val="multilevel"/>
    <w:tmpl w:val="D6865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A902B51"/>
    <w:multiLevelType w:val="multilevel"/>
    <w:tmpl w:val="DC5C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B7B78F4"/>
    <w:multiLevelType w:val="multilevel"/>
    <w:tmpl w:val="E538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3E0810"/>
    <w:multiLevelType w:val="multilevel"/>
    <w:tmpl w:val="E628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C25945"/>
    <w:multiLevelType w:val="multilevel"/>
    <w:tmpl w:val="EB04B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E04EC1"/>
    <w:multiLevelType w:val="multilevel"/>
    <w:tmpl w:val="1CF2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176CBF"/>
    <w:multiLevelType w:val="multilevel"/>
    <w:tmpl w:val="5320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BE6B71"/>
    <w:multiLevelType w:val="multilevel"/>
    <w:tmpl w:val="5F5E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FA588D"/>
    <w:multiLevelType w:val="multilevel"/>
    <w:tmpl w:val="D5269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D542E4B"/>
    <w:multiLevelType w:val="multilevel"/>
    <w:tmpl w:val="6894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4825A2"/>
    <w:multiLevelType w:val="multilevel"/>
    <w:tmpl w:val="D344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70F09B2"/>
    <w:multiLevelType w:val="multilevel"/>
    <w:tmpl w:val="55DAF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C773005"/>
    <w:multiLevelType w:val="multilevel"/>
    <w:tmpl w:val="C9788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E3B6189"/>
    <w:multiLevelType w:val="multilevel"/>
    <w:tmpl w:val="0608B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9"/>
  </w:num>
  <w:num w:numId="3">
    <w:abstractNumId w:val="4"/>
  </w:num>
  <w:num w:numId="4">
    <w:abstractNumId w:val="27"/>
  </w:num>
  <w:num w:numId="5">
    <w:abstractNumId w:val="10"/>
  </w:num>
  <w:num w:numId="6">
    <w:abstractNumId w:val="16"/>
  </w:num>
  <w:num w:numId="7">
    <w:abstractNumId w:val="28"/>
  </w:num>
  <w:num w:numId="8">
    <w:abstractNumId w:val="29"/>
  </w:num>
  <w:num w:numId="9">
    <w:abstractNumId w:val="13"/>
  </w:num>
  <w:num w:numId="10">
    <w:abstractNumId w:val="1"/>
  </w:num>
  <w:num w:numId="11">
    <w:abstractNumId w:val="20"/>
  </w:num>
  <w:num w:numId="12">
    <w:abstractNumId w:val="21"/>
  </w:num>
  <w:num w:numId="13">
    <w:abstractNumId w:val="8"/>
  </w:num>
  <w:num w:numId="14">
    <w:abstractNumId w:val="17"/>
  </w:num>
  <w:num w:numId="15">
    <w:abstractNumId w:val="18"/>
  </w:num>
  <w:num w:numId="16">
    <w:abstractNumId w:val="11"/>
  </w:num>
  <w:num w:numId="17">
    <w:abstractNumId w:val="3"/>
  </w:num>
  <w:num w:numId="18">
    <w:abstractNumId w:val="6"/>
  </w:num>
  <w:num w:numId="19">
    <w:abstractNumId w:val="26"/>
  </w:num>
  <w:num w:numId="20">
    <w:abstractNumId w:val="15"/>
  </w:num>
  <w:num w:numId="21">
    <w:abstractNumId w:val="0"/>
  </w:num>
  <w:num w:numId="22">
    <w:abstractNumId w:val="7"/>
  </w:num>
  <w:num w:numId="23">
    <w:abstractNumId w:val="14"/>
  </w:num>
  <w:num w:numId="24">
    <w:abstractNumId w:val="5"/>
  </w:num>
  <w:num w:numId="25">
    <w:abstractNumId w:val="25"/>
  </w:num>
  <w:num w:numId="26">
    <w:abstractNumId w:val="22"/>
  </w:num>
  <w:num w:numId="27">
    <w:abstractNumId w:val="9"/>
  </w:num>
  <w:num w:numId="28">
    <w:abstractNumId w:val="24"/>
  </w:num>
  <w:num w:numId="29">
    <w:abstractNumId w:val="12"/>
  </w:num>
  <w:num w:numId="3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786E4C"/>
    <w:rsid w:val="000538F9"/>
    <w:rsid w:val="0046648A"/>
    <w:rsid w:val="004C54F5"/>
    <w:rsid w:val="00786E4C"/>
    <w:rsid w:val="007960F9"/>
    <w:rsid w:val="00B569BA"/>
    <w:rsid w:val="00F34B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9BA"/>
  </w:style>
  <w:style w:type="paragraph" w:styleId="1">
    <w:name w:val="heading 1"/>
    <w:basedOn w:val="a"/>
    <w:link w:val="10"/>
    <w:uiPriority w:val="9"/>
    <w:qFormat/>
    <w:rsid w:val="00786E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86E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86E4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6E4C"/>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86E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6E4C"/>
    <w:rPr>
      <w:b/>
      <w:bCs/>
    </w:rPr>
  </w:style>
  <w:style w:type="character" w:styleId="a5">
    <w:name w:val="Hyperlink"/>
    <w:basedOn w:val="a0"/>
    <w:uiPriority w:val="99"/>
    <w:semiHidden/>
    <w:unhideWhenUsed/>
    <w:rsid w:val="00786E4C"/>
    <w:rPr>
      <w:color w:val="0000FF"/>
      <w:u w:val="single"/>
    </w:rPr>
  </w:style>
  <w:style w:type="character" w:customStyle="1" w:styleId="20">
    <w:name w:val="Заголовок 2 Знак"/>
    <w:basedOn w:val="a0"/>
    <w:link w:val="2"/>
    <w:uiPriority w:val="9"/>
    <w:semiHidden/>
    <w:rsid w:val="00786E4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86E4C"/>
    <w:rPr>
      <w:rFonts w:asciiTheme="majorHAnsi" w:eastAsiaTheme="majorEastAsia" w:hAnsiTheme="majorHAnsi" w:cstheme="majorBidi"/>
      <w:b/>
      <w:bCs/>
      <w:color w:val="4F81BD" w:themeColor="accent1"/>
    </w:rPr>
  </w:style>
  <w:style w:type="character" w:styleId="a6">
    <w:name w:val="Emphasis"/>
    <w:basedOn w:val="a0"/>
    <w:uiPriority w:val="20"/>
    <w:qFormat/>
    <w:rsid w:val="00786E4C"/>
    <w:rPr>
      <w:i/>
      <w:iCs/>
    </w:rPr>
  </w:style>
  <w:style w:type="paragraph" w:styleId="a7">
    <w:name w:val="Balloon Text"/>
    <w:basedOn w:val="a"/>
    <w:link w:val="a8"/>
    <w:uiPriority w:val="99"/>
    <w:semiHidden/>
    <w:unhideWhenUsed/>
    <w:rsid w:val="00F34B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4B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5064607">
      <w:bodyDiv w:val="1"/>
      <w:marLeft w:val="0"/>
      <w:marRight w:val="0"/>
      <w:marTop w:val="0"/>
      <w:marBottom w:val="0"/>
      <w:divBdr>
        <w:top w:val="none" w:sz="0" w:space="0" w:color="auto"/>
        <w:left w:val="none" w:sz="0" w:space="0" w:color="auto"/>
        <w:bottom w:val="none" w:sz="0" w:space="0" w:color="auto"/>
        <w:right w:val="none" w:sz="0" w:space="0" w:color="auto"/>
      </w:divBdr>
    </w:div>
    <w:div w:id="937181629">
      <w:bodyDiv w:val="1"/>
      <w:marLeft w:val="0"/>
      <w:marRight w:val="0"/>
      <w:marTop w:val="0"/>
      <w:marBottom w:val="0"/>
      <w:divBdr>
        <w:top w:val="none" w:sz="0" w:space="0" w:color="auto"/>
        <w:left w:val="none" w:sz="0" w:space="0" w:color="auto"/>
        <w:bottom w:val="none" w:sz="0" w:space="0" w:color="auto"/>
        <w:right w:val="none" w:sz="0" w:space="0" w:color="auto"/>
      </w:divBdr>
      <w:divsChild>
        <w:div w:id="1558013523">
          <w:marLeft w:val="0"/>
          <w:marRight w:val="0"/>
          <w:marTop w:val="0"/>
          <w:marBottom w:val="0"/>
          <w:divBdr>
            <w:top w:val="none" w:sz="0" w:space="0" w:color="auto"/>
            <w:left w:val="none" w:sz="0" w:space="0" w:color="auto"/>
            <w:bottom w:val="none" w:sz="0" w:space="0" w:color="auto"/>
            <w:right w:val="none" w:sz="0" w:space="0" w:color="auto"/>
          </w:divBdr>
          <w:divsChild>
            <w:div w:id="88502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0955">
      <w:bodyDiv w:val="1"/>
      <w:marLeft w:val="0"/>
      <w:marRight w:val="0"/>
      <w:marTop w:val="0"/>
      <w:marBottom w:val="0"/>
      <w:divBdr>
        <w:top w:val="none" w:sz="0" w:space="0" w:color="auto"/>
        <w:left w:val="none" w:sz="0" w:space="0" w:color="auto"/>
        <w:bottom w:val="none" w:sz="0" w:space="0" w:color="auto"/>
        <w:right w:val="none" w:sz="0" w:space="0" w:color="auto"/>
      </w:divBdr>
      <w:divsChild>
        <w:div w:id="390426086">
          <w:marLeft w:val="0"/>
          <w:marRight w:val="0"/>
          <w:marTop w:val="0"/>
          <w:marBottom w:val="0"/>
          <w:divBdr>
            <w:top w:val="none" w:sz="0" w:space="0" w:color="auto"/>
            <w:left w:val="none" w:sz="0" w:space="0" w:color="auto"/>
            <w:bottom w:val="none" w:sz="0" w:space="0" w:color="auto"/>
            <w:right w:val="none" w:sz="0" w:space="0" w:color="auto"/>
          </w:divBdr>
        </w:div>
      </w:divsChild>
    </w:div>
    <w:div w:id="2090736854">
      <w:bodyDiv w:val="1"/>
      <w:marLeft w:val="0"/>
      <w:marRight w:val="0"/>
      <w:marTop w:val="0"/>
      <w:marBottom w:val="0"/>
      <w:divBdr>
        <w:top w:val="none" w:sz="0" w:space="0" w:color="auto"/>
        <w:left w:val="none" w:sz="0" w:space="0" w:color="auto"/>
        <w:bottom w:val="none" w:sz="0" w:space="0" w:color="auto"/>
        <w:right w:val="none" w:sz="0" w:space="0" w:color="auto"/>
      </w:divBdr>
      <w:divsChild>
        <w:div w:id="1765765803">
          <w:marLeft w:val="0"/>
          <w:marRight w:val="0"/>
          <w:marTop w:val="0"/>
          <w:marBottom w:val="0"/>
          <w:divBdr>
            <w:top w:val="none" w:sz="0" w:space="0" w:color="auto"/>
            <w:left w:val="none" w:sz="0" w:space="0" w:color="auto"/>
            <w:bottom w:val="none" w:sz="0" w:space="0" w:color="auto"/>
            <w:right w:val="none" w:sz="0" w:space="0" w:color="auto"/>
          </w:divBdr>
          <w:divsChild>
            <w:div w:id="1391492798">
              <w:marLeft w:val="0"/>
              <w:marRight w:val="0"/>
              <w:marTop w:val="0"/>
              <w:marBottom w:val="0"/>
              <w:divBdr>
                <w:top w:val="none" w:sz="0" w:space="0" w:color="auto"/>
                <w:left w:val="none" w:sz="0" w:space="0" w:color="auto"/>
                <w:bottom w:val="none" w:sz="0" w:space="0" w:color="auto"/>
                <w:right w:val="none" w:sz="0" w:space="0" w:color="auto"/>
              </w:divBdr>
            </w:div>
          </w:divsChild>
        </w:div>
        <w:div w:id="984775413">
          <w:marLeft w:val="0"/>
          <w:marRight w:val="0"/>
          <w:marTop w:val="0"/>
          <w:marBottom w:val="0"/>
          <w:divBdr>
            <w:top w:val="none" w:sz="0" w:space="0" w:color="auto"/>
            <w:left w:val="none" w:sz="0" w:space="0" w:color="auto"/>
            <w:bottom w:val="none" w:sz="0" w:space="0" w:color="auto"/>
            <w:right w:val="none" w:sz="0" w:space="0" w:color="auto"/>
          </w:divBdr>
          <w:divsChild>
            <w:div w:id="633491196">
              <w:marLeft w:val="0"/>
              <w:marRight w:val="0"/>
              <w:marTop w:val="0"/>
              <w:marBottom w:val="0"/>
              <w:divBdr>
                <w:top w:val="none" w:sz="0" w:space="0" w:color="auto"/>
                <w:left w:val="none" w:sz="0" w:space="0" w:color="auto"/>
                <w:bottom w:val="none" w:sz="0" w:space="0" w:color="auto"/>
                <w:right w:val="none" w:sz="0" w:space="0" w:color="auto"/>
              </w:divBdr>
            </w:div>
          </w:divsChild>
        </w:div>
        <w:div w:id="581451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polismed.com/subject-toshnota1.html" TargetMode="External"/><Relationship Id="rId18" Type="http://schemas.openxmlformats.org/officeDocument/2006/relationships/hyperlink" Target="http://www.polismed.com/subject-ehnurez-nederzhanie-mochi.html" TargetMode="External"/><Relationship Id="rId26" Type="http://schemas.openxmlformats.org/officeDocument/2006/relationships/hyperlink" Target="http://polismed.com/subject-seks-i-polovye-otnoshenija.html" TargetMode="External"/><Relationship Id="rId39" Type="http://schemas.openxmlformats.org/officeDocument/2006/relationships/hyperlink" Target="http://polismed.com/subject-ostroe-krovotechenie.html" TargetMode="External"/><Relationship Id="rId21" Type="http://schemas.openxmlformats.org/officeDocument/2006/relationships/hyperlink" Target="http://www.polismed.com/subject-stenokardija.html" TargetMode="External"/><Relationship Id="rId34" Type="http://schemas.openxmlformats.org/officeDocument/2006/relationships/hyperlink" Target="http://polismed.com/articles-golovnaja-bol-prichiny-i-priznaki-vidy-golovnaja-bol-v-oblasti-lba-zatylka-v-viskakh-golovnaja-bol-i-temperatura-golovnaja-bol-i-toshnota.html" TargetMode="External"/><Relationship Id="rId42" Type="http://schemas.openxmlformats.org/officeDocument/2006/relationships/hyperlink" Target="http://polismed.com/subject-beremennost1.html" TargetMode="External"/><Relationship Id="rId47" Type="http://schemas.openxmlformats.org/officeDocument/2006/relationships/hyperlink" Target="http://polismed.com/subject-vitaminy.html" TargetMode="External"/><Relationship Id="rId50" Type="http://schemas.openxmlformats.org/officeDocument/2006/relationships/hyperlink" Target="http://polismed.com/subject-izbytochnyjj-ves-ozhirenie.html" TargetMode="External"/><Relationship Id="rId55" Type="http://schemas.openxmlformats.org/officeDocument/2006/relationships/hyperlink" Target="http://polismed.com/subject-onkologija.html" TargetMode="External"/><Relationship Id="rId63" Type="http://schemas.openxmlformats.org/officeDocument/2006/relationships/hyperlink" Target="http://polismed.com/subject-zapor.html" TargetMode="External"/><Relationship Id="rId68" Type="http://schemas.openxmlformats.org/officeDocument/2006/relationships/image" Target="media/image2.jpeg"/><Relationship Id="rId7" Type="http://schemas.openxmlformats.org/officeDocument/2006/relationships/hyperlink" Target="http://www.polismed.com/subject-osteoporoz.html" TargetMode="External"/><Relationship Id="rId71"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www.polismed.com/subject-uzi-matki-matochnykh-trub-i-jaichnikov.html" TargetMode="External"/><Relationship Id="rId29" Type="http://schemas.openxmlformats.org/officeDocument/2006/relationships/hyperlink" Target="http://polismed.com/upfiles/other/artgen/232/091698001436218149.jpg" TargetMode="External"/><Relationship Id="rId11" Type="http://schemas.openxmlformats.org/officeDocument/2006/relationships/hyperlink" Target="http://www.polismed.com/subject-bessonnica.html" TargetMode="External"/><Relationship Id="rId24" Type="http://schemas.openxmlformats.org/officeDocument/2006/relationships/hyperlink" Target="http://www.polismed.com/subject-abort.html" TargetMode="External"/><Relationship Id="rId32" Type="http://schemas.openxmlformats.org/officeDocument/2006/relationships/hyperlink" Target="http://polismed.com/upfiles/other/artgen/232/207114001436218308.jpg" TargetMode="External"/><Relationship Id="rId37" Type="http://schemas.openxmlformats.org/officeDocument/2006/relationships/hyperlink" Target="http://polismed.com/subject-kashel.html" TargetMode="External"/><Relationship Id="rId40" Type="http://schemas.openxmlformats.org/officeDocument/2006/relationships/hyperlink" Target="http://polismed.com/subject-vydelenija-iz-vlagalishha.html" TargetMode="External"/><Relationship Id="rId45" Type="http://schemas.openxmlformats.org/officeDocument/2006/relationships/hyperlink" Target="http://polismed.com/subject-kurenie.html" TargetMode="External"/><Relationship Id="rId53" Type="http://schemas.openxmlformats.org/officeDocument/2006/relationships/hyperlink" Target="http://polismed.com/subject-progesteron.html" TargetMode="External"/><Relationship Id="rId58" Type="http://schemas.openxmlformats.org/officeDocument/2006/relationships/hyperlink" Target="http://polismed.com/subject-antidepressanty.html" TargetMode="External"/><Relationship Id="rId66" Type="http://schemas.openxmlformats.org/officeDocument/2006/relationships/hyperlink" Target="http://polismed.com/articles-Utrom-cofe.html" TargetMode="External"/><Relationship Id="rId5" Type="http://schemas.openxmlformats.org/officeDocument/2006/relationships/hyperlink" Target="http://www.polismed.com/subject-menopauza.html" TargetMode="External"/><Relationship Id="rId15" Type="http://schemas.openxmlformats.org/officeDocument/2006/relationships/hyperlink" Target="http://www.polismed.com/subject-ehstrogeny1.html" TargetMode="External"/><Relationship Id="rId23" Type="http://schemas.openxmlformats.org/officeDocument/2006/relationships/hyperlink" Target="http://www.polismed.com/articles-gipertonicheskaja-bolezn-gipertonija-arterial-naja-gipertenzija-prichiny-zabolevanija-sovremennaja-diagnostika-ehffektivnoe-lechenie.html" TargetMode="External"/><Relationship Id="rId28" Type="http://schemas.openxmlformats.org/officeDocument/2006/relationships/hyperlink" Target="http://polismed.com/subject-vaginit.html" TargetMode="External"/><Relationship Id="rId36" Type="http://schemas.openxmlformats.org/officeDocument/2006/relationships/hyperlink" Target="http://polismed.com/subject-depressija1.html" TargetMode="External"/><Relationship Id="rId49" Type="http://schemas.openxmlformats.org/officeDocument/2006/relationships/hyperlink" Target="http://polismed.com/subject-vypadenie-volos-alopecija.html" TargetMode="External"/><Relationship Id="rId57" Type="http://schemas.openxmlformats.org/officeDocument/2006/relationships/hyperlink" Target="http://polismed.com/subject-bolezni-pecheni.html" TargetMode="External"/><Relationship Id="rId61" Type="http://schemas.openxmlformats.org/officeDocument/2006/relationships/hyperlink" Target="http://polismed.com/subject-kozha.html" TargetMode="External"/><Relationship Id="rId10" Type="http://schemas.openxmlformats.org/officeDocument/2006/relationships/hyperlink" Target="http://www.polismed.com/subject-sakharnyjj-diabet.html" TargetMode="External"/><Relationship Id="rId19" Type="http://schemas.openxmlformats.org/officeDocument/2006/relationships/hyperlink" Target="http://www.polismed.com/subject-rak-grudi-rak-molochnojj-zhelezy.html" TargetMode="External"/><Relationship Id="rId31" Type="http://schemas.openxmlformats.org/officeDocument/2006/relationships/hyperlink" Target="http://polismed.com/subject-zhirnye-kisloty.html" TargetMode="External"/><Relationship Id="rId44" Type="http://schemas.openxmlformats.org/officeDocument/2006/relationships/hyperlink" Target="http://polismed.com/upfiles/other/artgen/232/731972001436217764.jpg" TargetMode="External"/><Relationship Id="rId52" Type="http://schemas.openxmlformats.org/officeDocument/2006/relationships/hyperlink" Target="http://polismed.com/upfiles/other/artgen/232/387554001436217787.jpg" TargetMode="External"/><Relationship Id="rId60" Type="http://schemas.openxmlformats.org/officeDocument/2006/relationships/hyperlink" Target="http://polismed.com/subject-uspokoitel-nye-sredstva-anksiolitiki-trankvilizatory.html" TargetMode="External"/><Relationship Id="rId65" Type="http://schemas.openxmlformats.org/officeDocument/2006/relationships/hyperlink" Target="http://polismed.com/subject-zheludok.html"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olismed.com/subject-gipertonija.html" TargetMode="External"/><Relationship Id="rId14" Type="http://schemas.openxmlformats.org/officeDocument/2006/relationships/hyperlink" Target="http://www.polismed.com/subject-rvota.html" TargetMode="External"/><Relationship Id="rId22" Type="http://schemas.openxmlformats.org/officeDocument/2006/relationships/hyperlink" Target="http://www.polismed.com/subject-infarkt-miokarda.html" TargetMode="External"/><Relationship Id="rId27" Type="http://schemas.openxmlformats.org/officeDocument/2006/relationships/hyperlink" Target="http://polismed.com/subject-mikroflora.html" TargetMode="External"/><Relationship Id="rId30" Type="http://schemas.openxmlformats.org/officeDocument/2006/relationships/hyperlink" Target="http://polismed.com/subject-dieta.html" TargetMode="External"/><Relationship Id="rId35" Type="http://schemas.openxmlformats.org/officeDocument/2006/relationships/hyperlink" Target="http://polismed.com/subject-vnutricherepnoe-davlenie.html" TargetMode="External"/><Relationship Id="rId43" Type="http://schemas.openxmlformats.org/officeDocument/2006/relationships/hyperlink" Target="http://polismed.com/subject-sindrom-dauna.html" TargetMode="External"/><Relationship Id="rId48" Type="http://schemas.openxmlformats.org/officeDocument/2006/relationships/hyperlink" Target="http://polismed.com/subject-immunitet.html" TargetMode="External"/><Relationship Id="rId56" Type="http://schemas.openxmlformats.org/officeDocument/2006/relationships/hyperlink" Target="http://polismed.com/subject-molochnaja-zheleza1.html" TargetMode="External"/><Relationship Id="rId64" Type="http://schemas.openxmlformats.org/officeDocument/2006/relationships/hyperlink" Target="http://polismed.com/upfiles/other/artgen/232/647135001436217835.jpg" TargetMode="External"/><Relationship Id="rId69" Type="http://schemas.openxmlformats.org/officeDocument/2006/relationships/image" Target="media/image3.jpeg"/><Relationship Id="rId8" Type="http://schemas.openxmlformats.org/officeDocument/2006/relationships/hyperlink" Target="http://www.polismed.com/subject-ateroskleroz.html" TargetMode="External"/><Relationship Id="rId51" Type="http://schemas.openxmlformats.org/officeDocument/2006/relationships/hyperlink" Target="http://polismed.com/subject-insul-t.html"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polismed.com/subject-plokhojj-appetit.html" TargetMode="External"/><Relationship Id="rId17" Type="http://schemas.openxmlformats.org/officeDocument/2006/relationships/hyperlink" Target="http://www.polismed.com/subject-cistit1.html" TargetMode="External"/><Relationship Id="rId25" Type="http://schemas.openxmlformats.org/officeDocument/2006/relationships/hyperlink" Target="http://polismed.com/subject-zud.html" TargetMode="External"/><Relationship Id="rId33" Type="http://schemas.openxmlformats.org/officeDocument/2006/relationships/hyperlink" Target="http://polismed.com/subject-potlivost.html" TargetMode="External"/><Relationship Id="rId38" Type="http://schemas.openxmlformats.org/officeDocument/2006/relationships/hyperlink" Target="http://polismed.com/subject-jaichniki.html" TargetMode="External"/><Relationship Id="rId46" Type="http://schemas.openxmlformats.org/officeDocument/2006/relationships/hyperlink" Target="http://polismed.com/subject-pitanie.html" TargetMode="External"/><Relationship Id="rId59" Type="http://schemas.openxmlformats.org/officeDocument/2006/relationships/hyperlink" Target="http://polismed.com/subject-arterial-noe-davlenie.html" TargetMode="External"/><Relationship Id="rId67" Type="http://schemas.openxmlformats.org/officeDocument/2006/relationships/image" Target="media/image1.jpeg"/><Relationship Id="rId20" Type="http://schemas.openxmlformats.org/officeDocument/2006/relationships/hyperlink" Target="http://www.polismed.com/subject-tromboz.html" TargetMode="External"/><Relationship Id="rId41" Type="http://schemas.openxmlformats.org/officeDocument/2006/relationships/hyperlink" Target="http://polismed.com/upfiles/other/artgen/232/534324001436217721.jpg" TargetMode="External"/><Relationship Id="rId54" Type="http://schemas.openxmlformats.org/officeDocument/2006/relationships/hyperlink" Target="http://polismed.com/subject-matka.html" TargetMode="External"/><Relationship Id="rId62" Type="http://schemas.openxmlformats.org/officeDocument/2006/relationships/hyperlink" Target="http://polismed.com/subject-volosy.html" TargetMode="External"/><Relationship Id="rId7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www.polismed.com/subject-menstrual-nyjj-cikl-i-menstruacij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12036</Words>
  <Characters>68610</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АГБ1</Company>
  <LinksUpToDate>false</LinksUpToDate>
  <CharactersWithSpaces>80486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ПК1</cp:lastModifiedBy>
  <cp:revision>2</cp:revision>
  <dcterms:created xsi:type="dcterms:W3CDTF">2019-02-15T13:31:00Z</dcterms:created>
  <dcterms:modified xsi:type="dcterms:W3CDTF">2019-02-15T13:31:00Z</dcterms:modified>
</cp:coreProperties>
</file>